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6FA88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B050"/>
          <w:sz w:val="21"/>
          <w:szCs w:val="21"/>
          <w:lang w:val="ru-RU"/>
        </w:rPr>
        <w:t>Групповые туры в Индию</w:t>
      </w:r>
    </w:p>
    <w:p w14:paraId="71362140" w14:textId="77777777" w:rsidR="00B664FC" w:rsidRPr="007462A7" w:rsidRDefault="00B664FC" w:rsidP="00B664FC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  <w:lang w:val="ru-RU"/>
        </w:rPr>
      </w:pPr>
      <w:r w:rsidRPr="007462A7">
        <w:rPr>
          <w:rFonts w:ascii="Arial" w:eastAsia="Arial" w:hAnsi="Arial" w:cs="Arial"/>
          <w:b/>
          <w:color w:val="000000"/>
          <w:sz w:val="44"/>
          <w:szCs w:val="44"/>
          <w:lang w:val="ru-RU"/>
        </w:rPr>
        <w:t>Золотой Треугольник</w:t>
      </w:r>
    </w:p>
    <w:p w14:paraId="44A6792E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C2356">
        <w:rPr>
          <w:rFonts w:ascii="Arial" w:eastAsia="Arial" w:hAnsi="Arial" w:cs="Arial"/>
          <w:b/>
          <w:sz w:val="21"/>
          <w:szCs w:val="21"/>
          <w:lang w:val="ru-RU"/>
        </w:rPr>
        <w:t>7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дней / </w:t>
      </w:r>
      <w:r w:rsidRPr="006C235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6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ночей</w:t>
      </w:r>
    </w:p>
    <w:p w14:paraId="4183A6F6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i/>
          <w:color w:val="00B050"/>
          <w:sz w:val="21"/>
          <w:szCs w:val="21"/>
          <w:lang w:val="ru-RU"/>
        </w:rPr>
        <w:t>Гарантированные заезды</w:t>
      </w:r>
    </w:p>
    <w:p w14:paraId="72A90F9E" w14:textId="77777777" w:rsidR="00B664FC" w:rsidRPr="00083FF6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Дели (2) – Самод – Джайпур (2) – Фатехпур Сикри – Агра (</w:t>
      </w:r>
      <w:r w:rsidRPr="00F302B8">
        <w:rPr>
          <w:rFonts w:ascii="Arial" w:eastAsia="Arial" w:hAnsi="Arial" w:cs="Arial"/>
          <w:b/>
          <w:sz w:val="21"/>
          <w:szCs w:val="21"/>
          <w:u w:val="single"/>
          <w:lang w:val="ru-RU"/>
        </w:rPr>
        <w:t>2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)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Дели</w:t>
      </w:r>
    </w:p>
    <w:p w14:paraId="5AC921F3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7128435D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Достопримечательности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.</w:t>
      </w:r>
    </w:p>
    <w:tbl>
      <w:tblPr>
        <w:tblW w:w="10568" w:type="dxa"/>
        <w:jc w:val="center"/>
        <w:tblLayout w:type="fixed"/>
        <w:tblLook w:val="0000" w:firstRow="0" w:lastRow="0" w:firstColumn="0" w:lastColumn="0" w:noHBand="0" w:noVBand="0"/>
      </w:tblPr>
      <w:tblGrid>
        <w:gridCol w:w="1463"/>
        <w:gridCol w:w="8633"/>
        <w:gridCol w:w="236"/>
        <w:gridCol w:w="236"/>
      </w:tblGrid>
      <w:tr w:rsidR="00B664FC" w:rsidRPr="005A4EA9" w14:paraId="0BD7DCCB" w14:textId="77777777" w:rsidTr="00C735F2">
        <w:trPr>
          <w:cantSplit/>
          <w:trHeight w:val="600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D29B1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53C25" w14:textId="77777777" w:rsidR="00B664FC" w:rsidRPr="003D4DB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  <w:lang w:val="ru-RU"/>
              </w:rPr>
              <w:t>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75815744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7DFDC768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B664FC" w:rsidRPr="005A4EA9" w14:paraId="518756B1" w14:textId="77777777" w:rsidTr="00C735F2">
        <w:trPr>
          <w:cantSplit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DFC88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Самод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DF4BA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2E725F36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74BB53B6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B664FC" w:rsidRPr="005A4EA9" w14:paraId="09BE4B8C" w14:textId="77777777" w:rsidTr="00C735F2">
        <w:trPr>
          <w:cantSplit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9B97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EE125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38103ADC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1AECB68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B664FC" w:rsidRPr="005A4EA9" w14:paraId="45ECC42A" w14:textId="77777777" w:rsidTr="00C735F2">
        <w:trPr>
          <w:cantSplit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4E983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F3483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 Сикри.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756E4AF8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233F13F1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B664FC" w:rsidRPr="005A4EA9" w14:paraId="1D1FCE55" w14:textId="77777777" w:rsidTr="00C735F2">
        <w:trPr>
          <w:cantSplit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6144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Вриндаван</w:t>
            </w:r>
            <w:proofErr w:type="spellEnd"/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637A8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Храм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ISCON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и Храм Прем.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3BA20C96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52C9A730" w14:textId="77777777" w:rsidR="00B664FC" w:rsidRPr="006223DA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14:paraId="683B49F3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lang w:val="ru-RU"/>
        </w:rPr>
      </w:pPr>
    </w:p>
    <w:p w14:paraId="768DBB01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FF61625" w14:textId="77777777" w:rsidR="00C735F2" w:rsidRP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C735F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Даты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Pr="00C735F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.</w:t>
      </w:r>
    </w:p>
    <w:tbl>
      <w:tblPr>
        <w:tblW w:w="106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5565"/>
      </w:tblGrid>
      <w:tr w:rsidR="00C735F2" w14:paraId="5693B792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5785" w14:textId="77777777" w:rsidR="00C735F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4721" w14:textId="77777777" w:rsidR="00C735F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  <w:proofErr w:type="spellEnd"/>
          </w:p>
        </w:tc>
      </w:tr>
      <w:tr w:rsidR="00C735F2" w14:paraId="36E5B680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3C2B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3F8C" w14:textId="19245B67" w:rsidR="00C735F2" w:rsidRPr="00A437C2" w:rsidRDefault="00C735F2" w:rsidP="00C73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C735F2" w14:paraId="77F1A6D9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721C5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Июнь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512B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1, 15, 29</w:t>
            </w:r>
          </w:p>
        </w:tc>
      </w:tr>
      <w:tr w:rsidR="00C735F2" w14:paraId="10394621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D6EF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Июль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B4B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13, 27</w:t>
            </w:r>
          </w:p>
        </w:tc>
      </w:tr>
      <w:tr w:rsidR="00C735F2" w14:paraId="30305ED8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41737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Август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476F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10, 24</w:t>
            </w:r>
          </w:p>
        </w:tc>
      </w:tr>
      <w:tr w:rsidR="00C735F2" w14:paraId="6557DA80" w14:textId="77777777" w:rsidTr="00000D1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4D73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Сентябрь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B78" w14:textId="77777777" w:rsidR="00C735F2" w:rsidRPr="00A437C2" w:rsidRDefault="00C735F2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76664D85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*Примечание: Отель подтвержден с 12.00 </w:t>
      </w:r>
      <w:r>
        <w:rPr>
          <w:rFonts w:ascii="Arial" w:eastAsia="Arial" w:hAnsi="Arial" w:cs="Arial"/>
          <w:b/>
          <w:sz w:val="21"/>
          <w:szCs w:val="21"/>
          <w:lang w:val="ru-RU"/>
        </w:rPr>
        <w:t>субботы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, экскурсионная программа начинается с </w:t>
      </w:r>
      <w:r>
        <w:rPr>
          <w:rFonts w:ascii="Arial" w:eastAsia="Arial" w:hAnsi="Arial" w:cs="Arial"/>
          <w:b/>
          <w:sz w:val="21"/>
          <w:szCs w:val="21"/>
          <w:lang w:val="ru-RU"/>
        </w:rPr>
        <w:t>воскресенья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</w:t>
      </w:r>
    </w:p>
    <w:p w14:paraId="4DB8CC2B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57D7A58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 xml:space="preserve">Все, что есть в Индии, создано благодаря любви. Любовь к науке и истине позволяет сегодня лицезреть нам обсерваторию </w:t>
      </w:r>
      <w:r w:rsidRPr="003D4DBC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 xml:space="preserve">Джантар Мантар в Джайпуре. </w:t>
      </w:r>
      <w:r w:rsidRPr="006223DA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Благодаря бхакти, любви к богу, люди возвели храмы Вриндавана, Храм Лотоса и Акшардхам в Дели. Любовь к женам один из правителей реализовал в великолепном дворце Хава Махал – где жили женщины гарема. Хрестоматиен пример любви, благодаря которой мы можем любоваться мавзолеем Тадж Махал. Да и в нашем случае виновата любовь к путешествиям – с нее обычно и начинается любовь к Индии.</w:t>
      </w:r>
    </w:p>
    <w:p w14:paraId="79CB4AF2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070722F9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Программа</w:t>
      </w:r>
    </w:p>
    <w:p w14:paraId="37D56414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1.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Суббота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Вылет в Дели (Международный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/ внутренний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рейс)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. </w:t>
      </w:r>
    </w:p>
    <w:p w14:paraId="106D20E5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4593AB8F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D2979E5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2. </w:t>
      </w:r>
      <w:r>
        <w:rPr>
          <w:rFonts w:ascii="Arial" w:eastAsia="Arial" w:hAnsi="Arial" w:cs="Arial"/>
          <w:b/>
          <w:sz w:val="21"/>
          <w:szCs w:val="21"/>
          <w:lang w:val="ru-RU"/>
        </w:rPr>
        <w:t>Воскресенье</w:t>
      </w:r>
      <w:r w:rsidRPr="00947350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Дели.</w:t>
      </w:r>
    </w:p>
    <w:p w14:paraId="4B362414" w14:textId="77777777" w:rsidR="00C735F2" w:rsidRPr="003D4DBC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(со стороны)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, храм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Лотоса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 w:rsidRPr="00D77478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(со стороны)</w:t>
      </w:r>
      <w:r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 xml:space="preserve"> </w:t>
      </w:r>
      <w:r w:rsidRPr="00D7747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и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храма </w:t>
      </w:r>
      <w:r w:rsidRPr="00D7747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lastRenderedPageBreak/>
        <w:t>Акшардхам</w:t>
      </w:r>
      <w:r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, а также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минарета Кутуба.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</w:t>
      </w:r>
      <w:r>
        <w:rPr>
          <w:rFonts w:ascii="Arial" w:eastAsia="Arial" w:hAnsi="Arial" w:cs="Arial"/>
          <w:color w:val="000000"/>
          <w:sz w:val="21"/>
          <w:szCs w:val="21"/>
        </w:rPr>
        <w:t>XII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–XIV веках, украшенный каллиграфической вязью и являющийся символом мусульманского владычества в Дели. </w:t>
      </w:r>
      <w:r w:rsidRPr="006223DA">
        <w:rPr>
          <w:rFonts w:ascii="Arial" w:eastAsia="Arial" w:hAnsi="Arial" w:cs="Arial"/>
          <w:sz w:val="22"/>
          <w:szCs w:val="22"/>
          <w:lang w:val="ru-RU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6223DA">
        <w:rPr>
          <w:rFonts w:ascii="Arial" w:eastAsia="Arial" w:hAnsi="Arial" w:cs="Arial"/>
          <w:sz w:val="22"/>
          <w:szCs w:val="22"/>
          <w:lang w:val="ru-RU"/>
        </w:rPr>
        <w:br/>
      </w:r>
      <w:r w:rsidRPr="003D4DBC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Ночь и ужин в отеле в Дели. </w:t>
      </w:r>
    </w:p>
    <w:p w14:paraId="7712DD97" w14:textId="77777777" w:rsidR="00C735F2" w:rsidRPr="003D4DBC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9CBF141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3. </w:t>
      </w:r>
      <w:r>
        <w:rPr>
          <w:rFonts w:ascii="Arial" w:eastAsia="Arial" w:hAnsi="Arial" w:cs="Arial"/>
          <w:b/>
          <w:sz w:val="21"/>
          <w:szCs w:val="21"/>
          <w:lang w:val="ru-RU"/>
        </w:rPr>
        <w:t>Понедельник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Дели – Самод – Джайпур (260 км – 6 часов)</w:t>
      </w:r>
    </w:p>
    <w:p w14:paraId="0FF306C9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7957FB0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3F460340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>
        <w:rPr>
          <w:rFonts w:ascii="Arial" w:eastAsia="Arial" w:hAnsi="Arial" w:cs="Arial"/>
          <w:color w:val="000000"/>
          <w:sz w:val="21"/>
          <w:szCs w:val="21"/>
        </w:rPr>
        <w:t>II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построил его жёлтым, но в середине </w:t>
      </w:r>
      <w:r>
        <w:rPr>
          <w:rFonts w:ascii="Arial" w:eastAsia="Arial" w:hAnsi="Arial" w:cs="Arial"/>
          <w:color w:val="000000"/>
          <w:sz w:val="21"/>
          <w:szCs w:val="21"/>
        </w:rPr>
        <w:t>XIX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7BF781A4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0" w:name="bookmark=id.gjdgxs" w:colFirst="0" w:colLast="0"/>
      <w:bookmarkEnd w:id="0"/>
    </w:p>
    <w:p w14:paraId="6135772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4. </w:t>
      </w:r>
      <w:r>
        <w:rPr>
          <w:rFonts w:ascii="Arial" w:eastAsia="Arial" w:hAnsi="Arial" w:cs="Arial"/>
          <w:b/>
          <w:sz w:val="21"/>
          <w:szCs w:val="21"/>
          <w:lang w:val="ru-RU"/>
        </w:rPr>
        <w:t>Вторник.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Джайпур.</w:t>
      </w:r>
    </w:p>
    <w:p w14:paraId="5B28CF5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Завтрак в отеле. Утром – экскурсия в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Амбер Форт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Джантар Мантар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Городского Дворца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47A6EA9C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lastRenderedPageBreak/>
        <w:t xml:space="preserve">– курту.  </w:t>
      </w:r>
    </w:p>
    <w:p w14:paraId="698350BD" w14:textId="77777777" w:rsid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Вечером в Джайпуре, мы посетим в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храм Бирла.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Храм Лакшми-Нараяна, также известный как Бирла 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Сократ.Ночь и ужин в отеле Джайпура.</w:t>
      </w:r>
    </w:p>
    <w:p w14:paraId="6DBD5C57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48C753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1" w:name="_Hlk110894043"/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5.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Среда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Джайпур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–Галтаджи–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Абанери – Фатехпур Сикри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Агра(250 км – 6 часов)</w:t>
      </w:r>
    </w:p>
    <w:p w14:paraId="6B7958FA" w14:textId="77777777" w:rsid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color w:val="000000"/>
          <w:sz w:val="21"/>
          <w:szCs w:val="21"/>
          <w:lang w:val="ru-RU"/>
        </w:rPr>
      </w:pPr>
      <w:bookmarkStart w:id="2" w:name="bookmark=id.30j0zll" w:colFirst="0" w:colLast="0"/>
      <w:bookmarkEnd w:id="2"/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237BB0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Галтаджи, </w:t>
      </w: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2957702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В Абанери вы познакомитесь со ступенчатым колодцем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-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Чанд Баори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построенным в 7м веке. Вид колодца Чанд Баори удивляет – подобные колодцы вообще строились только в Индии, поэтому похожую архитектуру можно увидеть только здесь, Чанд 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Храм Харшита Мата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 Сикри.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Фатехпур-Сикри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1A762910" w14:textId="77777777" w:rsid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2121AB0" w14:textId="77777777" w:rsidR="00C735F2" w:rsidRPr="00127235" w:rsidRDefault="00C735F2" w:rsidP="00C735F2">
      <w:pPr>
        <w:ind w:hanging="2"/>
        <w:jc w:val="both"/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</w:pPr>
      <w:r w:rsidRPr="00127235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День 6. Четверг. Агра.</w:t>
      </w:r>
    </w:p>
    <w:p w14:paraId="4B969D8A" w14:textId="77777777" w:rsidR="00C735F2" w:rsidRPr="00127235" w:rsidRDefault="00C735F2" w:rsidP="00C735F2">
      <w:pPr>
        <w:ind w:hanging="2"/>
        <w:jc w:val="both"/>
        <w:rPr>
          <w:rFonts w:ascii="Arial" w:eastAsia="Nimbus Sans L" w:hAnsi="Arial" w:cs="Arial"/>
          <w:color w:val="000000"/>
          <w:sz w:val="21"/>
          <w:szCs w:val="21"/>
          <w:lang w:val="ru-RU"/>
        </w:rPr>
      </w:pP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127235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Тадж Махал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127235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Агра Форт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127235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гробницы императора Акбара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в Сикандре. Далее </w:t>
      </w:r>
      <w:r w:rsidRPr="00127235">
        <w:rPr>
          <w:rFonts w:ascii="Arial" w:hAnsi="Arial" w:cs="Arial"/>
          <w:color w:val="000000"/>
          <w:sz w:val="21"/>
          <w:szCs w:val="21"/>
          <w:lang w:val="ru-RU"/>
        </w:rPr>
        <w:t>посещение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127235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Итимад-уд-Даулы</w:t>
      </w:r>
      <w:r w:rsidRPr="00127235">
        <w:rPr>
          <w:rFonts w:ascii="Arial" w:hAnsi="Arial" w:cs="Arial"/>
          <w:color w:val="000000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 w:rsidRPr="00127235">
        <w:rPr>
          <w:rFonts w:ascii="Arial" w:hAnsi="Arial" w:cs="Arial"/>
          <w:color w:val="000000"/>
          <w:sz w:val="21"/>
          <w:szCs w:val="21"/>
        </w:rPr>
        <w:t>XV</w:t>
      </w:r>
      <w:r w:rsidRPr="00127235">
        <w:rPr>
          <w:rFonts w:ascii="Arial" w:hAnsi="Arial" w:cs="Arial"/>
          <w:color w:val="00000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127235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6C269B89" w14:textId="77777777" w:rsidR="00C735F2" w:rsidRDefault="00C735F2" w:rsidP="00C73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i/>
          <w:iCs/>
          <w:color w:val="2F5496" w:themeColor="accent1" w:themeShade="BF"/>
          <w:sz w:val="21"/>
          <w:szCs w:val="21"/>
          <w:lang w:val="ru-RU"/>
        </w:rPr>
      </w:pPr>
    </w:p>
    <w:p w14:paraId="2029BFE5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lastRenderedPageBreak/>
        <w:t xml:space="preserve">День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7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Пятница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 xml:space="preserve">Агра – Вриндаван – Дели. (220км – 5 часов) </w:t>
      </w:r>
    </w:p>
    <w:p w14:paraId="7CB38808" w14:textId="77777777" w:rsidR="00C735F2" w:rsidRPr="0031094E" w:rsidRDefault="00C735F2" w:rsidP="00C735F2">
      <w:pPr>
        <w:tabs>
          <w:tab w:val="left" w:pos="7410"/>
          <w:tab w:val="left" w:pos="7455"/>
        </w:tabs>
        <w:ind w:hanging="2"/>
        <w:jc w:val="both"/>
        <w:rPr>
          <w:rFonts w:ascii="Arial" w:eastAsia="Nimbus Sans L" w:hAnsi="Arial" w:cs="Arial"/>
          <w:color w:val="000000"/>
          <w:sz w:val="21"/>
          <w:szCs w:val="21"/>
          <w:lang w:val="ru-RU"/>
        </w:rPr>
      </w:pP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>После завтрака</w:t>
      </w:r>
      <w:r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свободное время. Во второй половине дня</w:t>
      </w: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переезд в Дели, по дороге посещение города Вриндаван, который называют «город пяти тысяч храмов». Вриндаван это святое место паломничества для последователей вайшнавизма, связанное с рождением и детством бога Кришны (храмы закрыты между 12.00 и 16.00). Мы посетим духовный комплекс </w:t>
      </w:r>
      <w:r w:rsidRPr="0031094E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Прем Мандир и Храм Общества Сознания Кришны</w:t>
      </w: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>.</w:t>
      </w:r>
    </w:p>
    <w:p w14:paraId="0E76A4ED" w14:textId="77777777" w:rsidR="00C735F2" w:rsidRPr="0031094E" w:rsidRDefault="00C735F2" w:rsidP="00C735F2">
      <w:pPr>
        <w:tabs>
          <w:tab w:val="left" w:pos="7410"/>
          <w:tab w:val="left" w:pos="7455"/>
        </w:tabs>
        <w:ind w:hanging="2"/>
        <w:jc w:val="both"/>
        <w:rPr>
          <w:rFonts w:ascii="Arial" w:eastAsia="Nimbus Sans L" w:hAnsi="Arial" w:cs="Arial"/>
          <w:b/>
          <w:color w:val="000000"/>
          <w:sz w:val="21"/>
          <w:szCs w:val="21"/>
          <w:u w:val="single"/>
          <w:lang w:val="ru-RU"/>
        </w:rPr>
      </w:pP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В конце программы </w:t>
      </w:r>
      <w:r w:rsidRPr="0031094E">
        <w:rPr>
          <w:rFonts w:ascii="Arial" w:eastAsia="Nimbus Sans L" w:hAnsi="Arial" w:cs="Arial"/>
          <w:b/>
          <w:bCs/>
          <w:color w:val="000000"/>
          <w:sz w:val="21"/>
          <w:szCs w:val="21"/>
          <w:u w:val="single"/>
          <w:lang w:val="ru-RU"/>
        </w:rPr>
        <w:t>(если позволит время)</w:t>
      </w:r>
      <w:r>
        <w:rPr>
          <w:rFonts w:ascii="Arial" w:eastAsia="Nimbus Sans L" w:hAnsi="Arial" w:cs="Arial"/>
          <w:b/>
          <w:bCs/>
          <w:color w:val="000000"/>
          <w:sz w:val="21"/>
          <w:szCs w:val="21"/>
          <w:u w:val="single"/>
          <w:lang w:val="ru-RU"/>
        </w:rPr>
        <w:t xml:space="preserve"> </w:t>
      </w: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вы посетите </w:t>
      </w:r>
      <w:r w:rsidRPr="0031094E">
        <w:rPr>
          <w:rFonts w:ascii="Arial" w:eastAsia="Nimbus Sans L" w:hAnsi="Arial" w:cs="Arial"/>
          <w:b/>
          <w:bCs/>
          <w:color w:val="000000"/>
          <w:sz w:val="21"/>
          <w:szCs w:val="21"/>
          <w:lang w:val="ru-RU"/>
        </w:rPr>
        <w:t>Бангла Сахиб</w:t>
      </w:r>
      <w:r w:rsidRPr="0031094E"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 знаменитую сикхскую гурудвару (храм), известную своей связью с восьмым сикхским гуру, Гуру Хар Кришаном. Внутри комплекса находится большой пруд, известный как «Саровар», воды которого считаются сикхами священными и известны как «амрита». Гурдвара была построена сикхским генералом Сардаром Бхагелем Сингхом в 1783 году, вместе с девятью другими сикхскими храмами, сооружёнными во времена правления могольского императора Шаха Алама. </w:t>
      </w:r>
      <w:r>
        <w:rPr>
          <w:rFonts w:ascii="Arial" w:eastAsia="Nimbus Sans L" w:hAnsi="Arial" w:cs="Arial"/>
          <w:color w:val="000000"/>
          <w:sz w:val="21"/>
          <w:szCs w:val="21"/>
          <w:lang w:val="ru-RU"/>
        </w:rPr>
        <w:t xml:space="preserve">По дороге в аэропорт предусмотрена остановка на ужин. </w:t>
      </w:r>
      <w:r w:rsidRPr="0031094E">
        <w:rPr>
          <w:rFonts w:ascii="Arial" w:eastAsia="Nimbus Sans L" w:hAnsi="Arial" w:cs="Arial"/>
          <w:b/>
          <w:color w:val="000000"/>
          <w:sz w:val="21"/>
          <w:szCs w:val="21"/>
          <w:u w:val="single"/>
          <w:lang w:val="ru-RU"/>
        </w:rPr>
        <w:t>(Размещение в отеле не предусмотрено).</w:t>
      </w:r>
    </w:p>
    <w:p w14:paraId="78A1E20C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7569F146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sz w:val="21"/>
          <w:szCs w:val="21"/>
          <w:lang w:val="ru-RU"/>
        </w:rPr>
        <w:t>8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>С</w:t>
      </w:r>
      <w:r>
        <w:rPr>
          <w:rFonts w:ascii="Arial" w:eastAsia="Arial" w:hAnsi="Arial" w:cs="Arial"/>
          <w:b/>
          <w:sz w:val="21"/>
          <w:szCs w:val="21"/>
          <w:lang w:val="ru-RU"/>
        </w:rPr>
        <w:t>уббота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Отправление из Дели (Международный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или внутренний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рейс).</w:t>
      </w:r>
    </w:p>
    <w:p w14:paraId="7C5A01A3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Тур завершается и нас ждет трансфер в аэропорт. Компания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Кэпер Трэвел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прощается с Вами и ждет Вас в Индии снова.</w:t>
      </w:r>
    </w:p>
    <w:bookmarkEnd w:id="1"/>
    <w:p w14:paraId="23FDCA1F" w14:textId="77777777" w:rsidR="00C735F2" w:rsidRPr="006223DA" w:rsidRDefault="00C735F2" w:rsidP="00C735F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sz w:val="21"/>
          <w:szCs w:val="21"/>
          <w:u w:val="single"/>
          <w:lang w:val="ru-RU"/>
        </w:rPr>
      </w:pPr>
    </w:p>
    <w:p w14:paraId="5A3FBD22" w14:textId="77777777" w:rsidR="00C735F2" w:rsidRPr="00EB7363" w:rsidRDefault="00C735F2" w:rsidP="00C735F2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B7363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 стоимость входит</w:t>
      </w:r>
      <w:r w:rsidRPr="00EB7363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5A47B231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6</w:t>
      </w:r>
      <w:r w:rsidRPr="00EB7363">
        <w:rPr>
          <w:rFonts w:ascii="Arial" w:hAnsi="Arial" w:cs="Arial"/>
          <w:color w:val="00000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0B8BF0C6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6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завтраков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и ужинов</w:t>
      </w:r>
    </w:p>
    <w:p w14:paraId="12A08FC8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Кондиционированный транспорт по маршруту</w:t>
      </w:r>
    </w:p>
    <w:p w14:paraId="34B8B9CF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Русскоговорящий сопровождающий гид</w:t>
      </w:r>
      <w:r w:rsidRPr="00EB7363">
        <w:rPr>
          <w:rFonts w:ascii="Arial" w:hAnsi="Arial" w:cs="Arial"/>
          <w:color w:val="000000"/>
          <w:sz w:val="21"/>
          <w:szCs w:val="21"/>
        </w:rPr>
        <w:t>.</w:t>
      </w:r>
    </w:p>
    <w:p w14:paraId="2DBCFEFC" w14:textId="77777777" w:rsidR="00C735F2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Катание на слонах в Джайпуре</w:t>
      </w:r>
    </w:p>
    <w:p w14:paraId="468ED9A5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Входные билеты в памятники архитектуры</w:t>
      </w:r>
    </w:p>
    <w:p w14:paraId="71406F72" w14:textId="77777777" w:rsidR="00C735F2" w:rsidRPr="00EB7363" w:rsidRDefault="00C735F2" w:rsidP="00C735F2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Все налоги и сборы</w:t>
      </w:r>
    </w:p>
    <w:p w14:paraId="500066D1" w14:textId="77777777" w:rsidR="00C735F2" w:rsidRPr="00EB7363" w:rsidRDefault="00C735F2" w:rsidP="00C735F2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A754A40" w14:textId="77777777" w:rsidR="00C735F2" w:rsidRPr="00EB7363" w:rsidRDefault="00C735F2" w:rsidP="00C735F2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3" w:name="_Hlk110894155"/>
      <w:r w:rsidRPr="00EB7363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 стоимость не входит</w:t>
      </w:r>
      <w:r w:rsidRPr="00EB7363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40AE496C" w14:textId="77777777" w:rsidR="00C735F2" w:rsidRPr="00EB7363" w:rsidRDefault="00C735F2" w:rsidP="00C735F2">
      <w:pPr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 xml:space="preserve"> Любые авиаперелеты</w:t>
      </w:r>
      <w:r w:rsidRPr="00EB7363">
        <w:rPr>
          <w:rFonts w:ascii="Arial" w:hAnsi="Arial" w:cs="Arial"/>
          <w:color w:val="000000"/>
          <w:sz w:val="21"/>
          <w:szCs w:val="21"/>
        </w:rPr>
        <w:t>.</w:t>
      </w:r>
    </w:p>
    <w:p w14:paraId="79439BB5" w14:textId="77777777" w:rsidR="00C735F2" w:rsidRPr="0041420F" w:rsidRDefault="00C735F2" w:rsidP="00C735F2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Личные расходы</w:t>
      </w:r>
      <w:r w:rsidRPr="00EB7363">
        <w:rPr>
          <w:rFonts w:ascii="Arial" w:hAnsi="Arial" w:cs="Arial"/>
          <w:color w:val="000000"/>
          <w:sz w:val="21"/>
          <w:szCs w:val="21"/>
        </w:rPr>
        <w:t>.</w:t>
      </w:r>
    </w:p>
    <w:p w14:paraId="31B9690A" w14:textId="77777777" w:rsidR="00C735F2" w:rsidRPr="00EB7363" w:rsidRDefault="00C735F2" w:rsidP="00C735F2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Транспорт в дни без программы</w:t>
      </w:r>
    </w:p>
    <w:p w14:paraId="30FF68E5" w14:textId="77777777" w:rsidR="00C735F2" w:rsidRPr="00EB7363" w:rsidRDefault="00C735F2" w:rsidP="00C735F2">
      <w:pPr>
        <w:numPr>
          <w:ilvl w:val="0"/>
          <w:numId w:val="5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EB7363">
        <w:rPr>
          <w:rFonts w:ascii="Arial" w:hAnsi="Arial" w:cs="Arial"/>
          <w:color w:val="000000"/>
          <w:sz w:val="21"/>
          <w:szCs w:val="21"/>
          <w:lang w:val="ru-RU"/>
        </w:rPr>
        <w:t>Чаевые гиду и водителю</w:t>
      </w:r>
    </w:p>
    <w:bookmarkEnd w:id="3"/>
    <w:p w14:paraId="28736AAC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14:paraId="6ED0198E" w14:textId="77777777" w:rsidR="00B664FC" w:rsidRDefault="00B664FC" w:rsidP="00B664FC">
      <w:pPr>
        <w:rPr>
          <w:rFonts w:ascii="Arial" w:eastAsia="Arial" w:hAnsi="Arial" w:cs="Arial"/>
          <w:b/>
          <w:bCs/>
          <w:color w:val="000000"/>
          <w:kern w:val="2"/>
          <w:sz w:val="21"/>
          <w:szCs w:val="21"/>
          <w:lang w:val="ru-RU"/>
        </w:rPr>
      </w:pPr>
      <w:bookmarkStart w:id="4" w:name="_Hlk139312231"/>
      <w:r w:rsidRPr="005A350F">
        <w:rPr>
          <w:rFonts w:ascii="Arial" w:eastAsia="Arial" w:hAnsi="Arial" w:cs="Arial"/>
          <w:b/>
          <w:bCs/>
          <w:color w:val="000000"/>
          <w:kern w:val="2"/>
          <w:sz w:val="21"/>
          <w:szCs w:val="21"/>
          <w:lang w:val="ru-RU"/>
        </w:rPr>
        <w:t>Предполагаемые отели по программе</w:t>
      </w:r>
      <w:bookmarkEnd w:id="4"/>
    </w:p>
    <w:p w14:paraId="40714AF5" w14:textId="77777777" w:rsidR="00B664FC" w:rsidRPr="005A350F" w:rsidRDefault="00B664FC" w:rsidP="00B664FC">
      <w:pPr>
        <w:rPr>
          <w:rFonts w:ascii="Arial" w:eastAsia="Arial" w:hAnsi="Arial" w:cs="Arial"/>
          <w:b/>
          <w:bCs/>
          <w:color w:val="000000"/>
          <w:kern w:val="2"/>
          <w:sz w:val="21"/>
          <w:szCs w:val="21"/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4536"/>
        <w:gridCol w:w="3686"/>
      </w:tblGrid>
      <w:tr w:rsidR="00B664FC" w14:paraId="213A6BFF" w14:textId="77777777" w:rsidTr="006D4688">
        <w:trPr>
          <w:trHeight w:val="91"/>
        </w:trPr>
        <w:tc>
          <w:tcPr>
            <w:tcW w:w="1948" w:type="dxa"/>
          </w:tcPr>
          <w:p w14:paraId="555561E8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Города</w:t>
            </w:r>
            <w:proofErr w:type="spellEnd"/>
          </w:p>
        </w:tc>
        <w:tc>
          <w:tcPr>
            <w:tcW w:w="4536" w:type="dxa"/>
          </w:tcPr>
          <w:p w14:paraId="4799F75E" w14:textId="77777777" w:rsidR="00B664FC" w:rsidRPr="005E5CD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  <w:t>Отели первого класса</w:t>
            </w:r>
          </w:p>
        </w:tc>
        <w:tc>
          <w:tcPr>
            <w:tcW w:w="3686" w:type="dxa"/>
          </w:tcPr>
          <w:p w14:paraId="78B3B52D" w14:textId="77777777" w:rsidR="00B664FC" w:rsidRDefault="00B664FC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Стандартные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отели</w:t>
            </w:r>
            <w:proofErr w:type="spellEnd"/>
          </w:p>
        </w:tc>
      </w:tr>
      <w:tr w:rsidR="00B664FC" w14:paraId="7F2538E8" w14:textId="77777777" w:rsidTr="006D4688">
        <w:trPr>
          <w:trHeight w:val="91"/>
        </w:trPr>
        <w:tc>
          <w:tcPr>
            <w:tcW w:w="1948" w:type="dxa"/>
          </w:tcPr>
          <w:p w14:paraId="594DD7CC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5DD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The Leela Ambience East Delhi / Radisson Blu Dwarka 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Pr="005E5CDC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  <w:tc>
          <w:tcPr>
            <w:tcW w:w="3686" w:type="dxa"/>
          </w:tcPr>
          <w:p w14:paraId="6CEDF036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Golden Tulip suites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B664FC" w14:paraId="48286E9A" w14:textId="77777777" w:rsidTr="006D4688">
        <w:trPr>
          <w:trHeight w:val="91"/>
        </w:trPr>
        <w:tc>
          <w:tcPr>
            <w:tcW w:w="1948" w:type="dxa"/>
          </w:tcPr>
          <w:p w14:paraId="52050EB2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A97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Radisson City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Center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/ Ramada / Hilton 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илиподобный</w:t>
            </w:r>
            <w:proofErr w:type="spellEnd"/>
          </w:p>
        </w:tc>
        <w:tc>
          <w:tcPr>
            <w:tcW w:w="3686" w:type="dxa"/>
          </w:tcPr>
          <w:p w14:paraId="6BCA3A38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Rudra Vilas 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Park Ocean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/ Zone by Park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B664FC" w14:paraId="4D428E15" w14:textId="77777777" w:rsidTr="006D4688">
        <w:trPr>
          <w:trHeight w:val="200"/>
        </w:trPr>
        <w:tc>
          <w:tcPr>
            <w:tcW w:w="1948" w:type="dxa"/>
          </w:tcPr>
          <w:p w14:paraId="5227F850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441" w14:textId="77777777" w:rsidR="00B664FC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Clarks Shiraz / Grand Mercure (Earlier Crystal Sarovar)/ Ramada Plaza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Pr="005E5CDC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  <w:tc>
          <w:tcPr>
            <w:tcW w:w="3686" w:type="dxa"/>
          </w:tcPr>
          <w:p w14:paraId="31A620BC" w14:textId="77777777" w:rsidR="00B664FC" w:rsidRPr="00C85FB1" w:rsidRDefault="00B664FC" w:rsidP="006D4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Royale Regent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/ Howard fern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</w:tbl>
    <w:p w14:paraId="0D51A7E7" w14:textId="77777777" w:rsid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10A30E74" w14:textId="77777777" w:rsidR="00B664FC" w:rsidRPr="006223DA" w:rsidRDefault="00B664FC" w:rsidP="00B664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5" w:name="_Hlk110893319"/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</w:t>
      </w:r>
      <w:r w:rsidRPr="006C2356">
        <w:rPr>
          <w:rFonts w:ascii="Arial" w:eastAsia="Arial" w:hAnsi="Arial" w:cs="Arial"/>
          <w:color w:val="000000"/>
          <w:sz w:val="21"/>
          <w:szCs w:val="21"/>
          <w:lang w:val="ru-RU"/>
        </w:rPr>
        <w:t>3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.00 дня. Время переездов указано индикативно и может м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е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нят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ь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ся в зависимости от трафика </w:t>
      </w:r>
    </w:p>
    <w:p w14:paraId="5A6E4132" w14:textId="77777777" w:rsidR="00B664FC" w:rsidRPr="00B664FC" w:rsidRDefault="00B664FC" w:rsidP="00B664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6" w:name="bookmark=id.3znysh7" w:colFirst="0" w:colLast="0"/>
      <w:bookmarkEnd w:id="5"/>
      <w:bookmarkEnd w:id="6"/>
    </w:p>
    <w:p w14:paraId="797160D0" w14:textId="77777777" w:rsidR="00C4439D" w:rsidRPr="00B664FC" w:rsidRDefault="00C4439D" w:rsidP="00B664FC">
      <w:pPr>
        <w:rPr>
          <w:lang w:val="ru-RU"/>
        </w:rPr>
      </w:pPr>
    </w:p>
    <w:sectPr w:rsidR="00C4439D" w:rsidRPr="00B664FC">
      <w:headerReference w:type="default" r:id="rId7"/>
      <w:footerReference w:type="default" r:id="rId8"/>
      <w:pgSz w:w="11906" w:h="16838"/>
      <w:pgMar w:top="1440" w:right="746" w:bottom="1440" w:left="540" w:header="360" w:footer="253" w:gutter="0"/>
      <w:cols w:space="720"/>
      <w:docGrid w:linePitch="360" w:charSpace="-24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6E64B" w14:textId="77777777" w:rsidR="00EE6F78" w:rsidRDefault="00EE6F78" w:rsidP="00D67D87">
      <w:r>
        <w:separator/>
      </w:r>
    </w:p>
  </w:endnote>
  <w:endnote w:type="continuationSeparator" w:id="0">
    <w:p w14:paraId="31AD2991" w14:textId="77777777" w:rsidR="00EE6F78" w:rsidRDefault="00EE6F78" w:rsidP="00D6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2296" w14:textId="77777777" w:rsidR="00135F7A" w:rsidRDefault="00135F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275F2" w14:textId="77777777" w:rsidR="00EE6F78" w:rsidRDefault="00EE6F78" w:rsidP="00D67D87">
      <w:r>
        <w:separator/>
      </w:r>
    </w:p>
  </w:footnote>
  <w:footnote w:type="continuationSeparator" w:id="0">
    <w:p w14:paraId="530C9E18" w14:textId="77777777" w:rsidR="00EE6F78" w:rsidRDefault="00EE6F78" w:rsidP="00D6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D8CA6" w14:textId="3AA8C60A" w:rsidR="00D67D87" w:rsidRDefault="005E128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B3A66AE" wp14:editId="0955C665">
              <wp:extent cx="635" cy="635"/>
              <wp:effectExtent l="0" t="0" r="0" b="0"/>
              <wp:docPr id="13120162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8F100B" id="Rectangle 1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FQGixHWAAAA/wAAAA8AAABkcnMvZG93bnJldi54bWxMj09Lw0AQxe9Cv8My&#10;BW92U8ESYjZFSr34D6yieJtmx2wwOxsz2zZ+e7e96OXB8B7v/aZcjr5TexqkDWxgPstAEdfBttwY&#10;eH25vchBSUS22AUmAz8ksKwmZyUWNhz4mfab2KhUwlKgARdjX2gttSOPMgs9cfI+w+AxpnNotB3w&#10;kMp9py+zbKE9tpwWHPa0clR/bXbewMf79+MonLu7NT3dXz3M6/xtIcacT8eba1CRxvgXhiN+Qocq&#10;MW3Djq2ozkB6JJ705KntMaGrUv/nrn4BAAD//wMAUEsBAi0AFAAGAAgAAAAhALaDOJL+AAAA4QEA&#10;ABMAAAAAAAAAAAAAAAAAAAAAAFtDb250ZW50X1R5cGVzXS54bWxQSwECLQAUAAYACAAAACEAOP0h&#10;/9YAAACUAQAACwAAAAAAAAAAAAAAAAAvAQAAX3JlbHMvLnJlbHNQSwECLQAUAAYACAAAACEA34zf&#10;MOABAAC8AwAADgAAAAAAAAAAAAAAAAAuAgAAZHJzL2Uyb0RvYy54bWxQSwECLQAUAAYACAAAACEA&#10;VAaLEdYAAAD/AAAADwAAAAAAAAAAAAAAAAA6BAAAZHJzL2Rvd25yZXYueG1sUEsFBgAAAAAEAAQA&#10;8wAAAD0FAAAAAA==&#10;" stroked="f">
              <w10:anchorlock/>
            </v:rect>
          </w:pict>
        </mc:Fallback>
      </mc:AlternateContent>
    </w:r>
  </w:p>
  <w:tbl>
    <w:tblPr>
      <w:tblW w:w="0" w:type="auto"/>
      <w:tblInd w:w="7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D67D87" w:rsidRPr="0093681C" w14:paraId="377E7952" w14:textId="77777777" w:rsidTr="00D67D87">
      <w:tc>
        <w:tcPr>
          <w:tcW w:w="4677" w:type="dxa"/>
          <w:shd w:val="clear" w:color="auto" w:fill="auto"/>
        </w:tcPr>
        <w:p w14:paraId="66098775" w14:textId="77777777" w:rsidR="00D67D87" w:rsidRDefault="00D67D87" w:rsidP="00D67D87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7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A010F91" wp14:editId="65BED9C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69E7477" w14:textId="77777777" w:rsidR="00D67D87" w:rsidRPr="00D67D87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D67D87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D67D87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57E6AE5A" w14:textId="77777777" w:rsidR="00D67D87" w:rsidRPr="00D67D87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D67D87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D67D87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D67D87">
            <w:rPr>
              <w:lang w:val="ru-RU"/>
            </w:rPr>
            <w:t xml:space="preserve"> </w:t>
          </w:r>
        </w:p>
        <w:p w14:paraId="47BBAA95" w14:textId="77777777" w:rsidR="00D67D87" w:rsidRPr="003D4301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 w:rsidRPr="00D67D87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58BE196" w14:textId="77777777" w:rsidR="00D67D87" w:rsidRPr="003D4301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259E798" w14:textId="77777777" w:rsidR="00D67D87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E16A396" w14:textId="77777777" w:rsidR="00D67D87" w:rsidRPr="003D4301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358E8484" w14:textId="77777777" w:rsidR="00D67D87" w:rsidRPr="00CF7F55" w:rsidRDefault="00D67D87" w:rsidP="00D67D87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7"/>
  </w:tbl>
  <w:p w14:paraId="2BB86228" w14:textId="743C00F4" w:rsidR="00135F7A" w:rsidRDefault="00135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449519248">
    <w:abstractNumId w:val="0"/>
  </w:num>
  <w:num w:numId="2" w16cid:durableId="769543997">
    <w:abstractNumId w:val="1"/>
  </w:num>
  <w:num w:numId="3" w16cid:durableId="447699886">
    <w:abstractNumId w:val="2"/>
  </w:num>
  <w:num w:numId="4" w16cid:durableId="1673293555">
    <w:abstractNumId w:val="3"/>
  </w:num>
  <w:num w:numId="5" w16cid:durableId="708843396">
    <w:abstractNumId w:val="4"/>
  </w:num>
  <w:num w:numId="6" w16cid:durableId="1561668805">
    <w:abstractNumId w:val="0"/>
  </w:num>
  <w:num w:numId="7" w16cid:durableId="8621346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63441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548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69487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A"/>
    <w:rsid w:val="000020CE"/>
    <w:rsid w:val="00016E5B"/>
    <w:rsid w:val="00044304"/>
    <w:rsid w:val="00053AF9"/>
    <w:rsid w:val="000A6A01"/>
    <w:rsid w:val="00135F7A"/>
    <w:rsid w:val="0017213B"/>
    <w:rsid w:val="00184DDE"/>
    <w:rsid w:val="001B25E1"/>
    <w:rsid w:val="002170A9"/>
    <w:rsid w:val="00264502"/>
    <w:rsid w:val="002B1E31"/>
    <w:rsid w:val="002E2697"/>
    <w:rsid w:val="003619CB"/>
    <w:rsid w:val="004053AB"/>
    <w:rsid w:val="004909C9"/>
    <w:rsid w:val="00537168"/>
    <w:rsid w:val="005508AF"/>
    <w:rsid w:val="005532C1"/>
    <w:rsid w:val="00560C98"/>
    <w:rsid w:val="00596082"/>
    <w:rsid w:val="005A4EA9"/>
    <w:rsid w:val="005C12B7"/>
    <w:rsid w:val="005C38D6"/>
    <w:rsid w:val="005C5713"/>
    <w:rsid w:val="005E1284"/>
    <w:rsid w:val="006F3F42"/>
    <w:rsid w:val="0072597D"/>
    <w:rsid w:val="007E2352"/>
    <w:rsid w:val="00893A8E"/>
    <w:rsid w:val="0089607A"/>
    <w:rsid w:val="008C1130"/>
    <w:rsid w:val="008E3284"/>
    <w:rsid w:val="009005C0"/>
    <w:rsid w:val="00972371"/>
    <w:rsid w:val="009737A2"/>
    <w:rsid w:val="00975F08"/>
    <w:rsid w:val="00992A43"/>
    <w:rsid w:val="00996290"/>
    <w:rsid w:val="009B35DA"/>
    <w:rsid w:val="009D2003"/>
    <w:rsid w:val="009D40A9"/>
    <w:rsid w:val="009E7713"/>
    <w:rsid w:val="00AD413A"/>
    <w:rsid w:val="00B12086"/>
    <w:rsid w:val="00B664FC"/>
    <w:rsid w:val="00C4439D"/>
    <w:rsid w:val="00C735F2"/>
    <w:rsid w:val="00CD4CBF"/>
    <w:rsid w:val="00CE4CF8"/>
    <w:rsid w:val="00D53772"/>
    <w:rsid w:val="00D5599F"/>
    <w:rsid w:val="00D570B8"/>
    <w:rsid w:val="00D67D87"/>
    <w:rsid w:val="00D75A55"/>
    <w:rsid w:val="00D8135D"/>
    <w:rsid w:val="00E01B8B"/>
    <w:rsid w:val="00E3712C"/>
    <w:rsid w:val="00E44272"/>
    <w:rsid w:val="00EA5AAE"/>
    <w:rsid w:val="00EB018D"/>
    <w:rsid w:val="00EE6F78"/>
    <w:rsid w:val="00EF2223"/>
    <w:rsid w:val="00F159A5"/>
    <w:rsid w:val="00F31A09"/>
    <w:rsid w:val="00F442D3"/>
    <w:rsid w:val="00F860B1"/>
    <w:rsid w:val="00FB3334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2D787"/>
  <w15:docId w15:val="{C517AD13-AB09-4662-B4CC-22F9A2B3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8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1B8B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01B8B"/>
    <w:rPr>
      <w:rFonts w:ascii="Times New Roman" w:eastAsia="Times New Roman" w:hAnsi="Times New Roman" w:cs="Times New Roman"/>
      <w:kern w:val="0"/>
      <w:sz w:val="24"/>
      <w:szCs w:val="24"/>
      <w:lang w:val="en-IN" w:eastAsia="ar-SA"/>
      <w14:ligatures w14:val="none"/>
    </w:rPr>
  </w:style>
  <w:style w:type="paragraph" w:styleId="Footer">
    <w:name w:val="footer"/>
    <w:basedOn w:val="Normal"/>
    <w:link w:val="FooterChar"/>
    <w:rsid w:val="00E01B8B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E01B8B"/>
    <w:rPr>
      <w:rFonts w:ascii="Times New Roman" w:eastAsia="Times New Roman" w:hAnsi="Times New Roman" w:cs="Times New Roman"/>
      <w:kern w:val="0"/>
      <w:sz w:val="24"/>
      <w:szCs w:val="24"/>
      <w:lang w:val="en-IN" w:eastAsia="ar-SA"/>
      <w14:ligatures w14:val="none"/>
    </w:rPr>
  </w:style>
  <w:style w:type="paragraph" w:customStyle="1" w:styleId="TableContents">
    <w:name w:val="Table Contents"/>
    <w:basedOn w:val="BodyText"/>
    <w:rsid w:val="00E01B8B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01B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B8B"/>
    <w:rPr>
      <w:rFonts w:ascii="Times New Roman" w:eastAsia="SimSun" w:hAnsi="Times New Roman" w:cs="Times New Roman"/>
      <w:kern w:val="0"/>
      <w:sz w:val="24"/>
      <w:szCs w:val="24"/>
      <w:lang w:val="en-IN" w:eastAsia="ar-SA"/>
      <w14:ligatures w14:val="none"/>
    </w:rPr>
  </w:style>
  <w:style w:type="character" w:styleId="Hyperlink">
    <w:name w:val="Hyperlink"/>
    <w:basedOn w:val="DefaultParagraphFont"/>
    <w:unhideWhenUsed/>
    <w:rsid w:val="00D6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31</cp:revision>
  <dcterms:created xsi:type="dcterms:W3CDTF">2023-06-19T15:28:00Z</dcterms:created>
  <dcterms:modified xsi:type="dcterms:W3CDTF">2024-05-03T12:03:00Z</dcterms:modified>
</cp:coreProperties>
</file>