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3" w:type="dxa"/>
        <w:tblLayout w:type="fixed"/>
        <w:tblLook w:val="0000" w:firstRow="0" w:lastRow="0" w:firstColumn="0" w:lastColumn="0" w:noHBand="0" w:noVBand="0"/>
      </w:tblPr>
      <w:tblGrid>
        <w:gridCol w:w="4949"/>
        <w:gridCol w:w="5794"/>
      </w:tblGrid>
      <w:tr w:rsidR="00C739F7" w:rsidRPr="00D15EC0" w:rsidTr="00C739F7">
        <w:trPr>
          <w:trHeight w:val="1783"/>
        </w:trPr>
        <w:tc>
          <w:tcPr>
            <w:tcW w:w="4949" w:type="dxa"/>
            <w:shd w:val="clear" w:color="auto" w:fill="auto"/>
          </w:tcPr>
          <w:p w:rsidR="00C739F7" w:rsidRDefault="00C739F7" w:rsidP="00C739F7">
            <w:pPr>
              <w:pStyle w:val="a4"/>
              <w:tabs>
                <w:tab w:val="clear" w:pos="4677"/>
                <w:tab w:val="clear" w:pos="9355"/>
                <w:tab w:val="center" w:pos="-23641"/>
                <w:tab w:val="center" w:pos="-23058"/>
                <w:tab w:val="center" w:pos="-22806"/>
                <w:tab w:val="center" w:pos="-21971"/>
                <w:tab w:val="center" w:pos="-21136"/>
                <w:tab w:val="center" w:pos="-20301"/>
                <w:tab w:val="right" w:pos="-19321"/>
                <w:tab w:val="right" w:pos="-18738"/>
                <w:tab w:val="right" w:pos="-18486"/>
                <w:tab w:val="right" w:pos="-17651"/>
                <w:tab w:val="right" w:pos="-16816"/>
                <w:tab w:val="right" w:pos="-15981"/>
              </w:tabs>
              <w:snapToGrid w:val="0"/>
            </w:pPr>
            <w:r>
              <w:rPr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7819D3E" wp14:editId="627A0F64">
                  <wp:extent cx="242316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02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4" w:type="dxa"/>
            <w:shd w:val="clear" w:color="auto" w:fill="auto"/>
          </w:tcPr>
          <w:p w:rsidR="00C739F7" w:rsidRPr="00D15EC0" w:rsidRDefault="00C739F7" w:rsidP="00C739F7">
            <w:pPr>
              <w:spacing w:after="0" w:line="200" w:lineRule="atLeast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D15EC0">
              <w:rPr>
                <w:lang w:val="ru-RU"/>
              </w:rPr>
              <w:t>«Арт-</w:t>
            </w:r>
            <w:proofErr w:type="spellStart"/>
            <w:r w:rsidRPr="00D15EC0">
              <w:rPr>
                <w:lang w:val="ru-RU"/>
              </w:rPr>
              <w:t>Тревел</w:t>
            </w:r>
            <w:proofErr w:type="spellEnd"/>
            <w:r w:rsidRPr="00D15EC0">
              <w:rPr>
                <w:lang w:val="ru-RU"/>
              </w:rPr>
              <w:t>» - искусство путешествовать</w:t>
            </w:r>
          </w:p>
          <w:p w:rsidR="00C739F7" w:rsidRPr="00D15EC0" w:rsidRDefault="00C739F7" w:rsidP="00C739F7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b/>
                <w:bCs/>
                <w:i/>
                <w:sz w:val="20"/>
                <w:szCs w:val="20"/>
                <w:lang w:val="ru-RU"/>
              </w:rPr>
              <w:t xml:space="preserve">реестр туроператора </w:t>
            </w:r>
            <w:r w:rsidRPr="00D15EC0">
              <w:rPr>
                <w:b/>
                <w:i/>
                <w:sz w:val="20"/>
                <w:szCs w:val="20"/>
                <w:lang w:val="ru-RU"/>
              </w:rPr>
              <w:t>РТО 017358</w:t>
            </w:r>
          </w:p>
          <w:p w:rsidR="00C739F7" w:rsidRPr="00D15EC0" w:rsidRDefault="00C739F7" w:rsidP="00C739F7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lang w:val="ru-RU"/>
              </w:rPr>
              <w:t>СПб, Банковский пер. д.3, оф. № 1.2</w:t>
            </w:r>
          </w:p>
          <w:p w:rsidR="00C739F7" w:rsidRPr="00D15EC0" w:rsidRDefault="00C739F7" w:rsidP="00C739F7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lang w:val="ru-RU"/>
              </w:rPr>
              <w:t>тел.  360-06-50</w:t>
            </w:r>
            <w:r>
              <w:rPr>
                <w:lang w:val="ru-RU"/>
              </w:rPr>
              <w:t>, +79910336707</w:t>
            </w:r>
          </w:p>
          <w:p w:rsidR="00C739F7" w:rsidRPr="00D15EC0" w:rsidRDefault="00C739F7" w:rsidP="00C739F7">
            <w:pPr>
              <w:spacing w:after="0" w:line="200" w:lineRule="atLeast"/>
              <w:rPr>
                <w:b/>
                <w:bCs/>
                <w:sz w:val="20"/>
                <w:szCs w:val="20"/>
                <w:lang w:val="ru-RU"/>
              </w:rPr>
            </w:pPr>
            <w:hyperlink r:id="rId7" w:history="1">
              <w:r>
                <w:rPr>
                  <w:rStyle w:val="a3"/>
                  <w:sz w:val="20"/>
                  <w:szCs w:val="20"/>
                </w:rPr>
                <w:t>booking@art-travel.ru</w:t>
              </w:r>
            </w:hyperlink>
          </w:p>
          <w:p w:rsidR="00C739F7" w:rsidRPr="00D15EC0" w:rsidRDefault="00C739F7" w:rsidP="00C739F7">
            <w:pPr>
              <w:spacing w:after="0" w:line="200" w:lineRule="atLeast"/>
              <w:rPr>
                <w:lang w:val="ru-RU"/>
              </w:rPr>
            </w:pPr>
            <w:r w:rsidRPr="00D15EC0">
              <w:rPr>
                <w:b/>
                <w:bCs/>
                <w:sz w:val="20"/>
                <w:szCs w:val="20"/>
                <w:lang w:val="ru-RU"/>
              </w:rPr>
              <w:t xml:space="preserve">     </w:t>
            </w:r>
            <w:hyperlink r:id="rId8" w:history="1">
              <w:r>
                <w:rPr>
                  <w:rStyle w:val="a3"/>
                  <w:sz w:val="20"/>
                  <w:szCs w:val="20"/>
                </w:rPr>
                <w:t>www.art-travel.ru</w:t>
              </w:r>
            </w:hyperlink>
          </w:p>
        </w:tc>
      </w:tr>
    </w:tbl>
    <w:p w:rsidR="00F5030B" w:rsidRDefault="00F5030B" w:rsidP="00F503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>
        <w:rPr>
          <w:rFonts w:ascii="Arial" w:hAnsi="Arial" w:cs="Arial"/>
          <w:b/>
          <w:color w:val="FF0000"/>
          <w:sz w:val="40"/>
          <w:szCs w:val="40"/>
          <w:lang w:val="ru-RU"/>
        </w:rPr>
        <w:t xml:space="preserve">Сокровища Шелкового пути </w:t>
      </w:r>
    </w:p>
    <w:p w:rsidR="00C739F7" w:rsidRPr="00F5030B" w:rsidRDefault="00C739F7" w:rsidP="00F5030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40"/>
          <w:szCs w:val="40"/>
          <w:lang w:val="ru-RU"/>
        </w:rPr>
      </w:pPr>
      <w:r w:rsidRPr="00F5030B">
        <w:rPr>
          <w:rFonts w:ascii="Arial" w:hAnsi="Arial" w:cs="Arial"/>
          <w:b/>
          <w:color w:val="FF0000"/>
          <w:sz w:val="40"/>
          <w:szCs w:val="40"/>
          <w:lang w:val="ru-RU"/>
        </w:rPr>
        <w:t>12 дней</w:t>
      </w:r>
      <w:r w:rsidR="00F5030B">
        <w:rPr>
          <w:rFonts w:ascii="Arial" w:hAnsi="Arial" w:cs="Arial"/>
          <w:b/>
          <w:color w:val="FF0000"/>
          <w:sz w:val="40"/>
          <w:szCs w:val="40"/>
          <w:lang w:val="ru-RU"/>
        </w:rPr>
        <w:t>/ 11 ночей</w:t>
      </w:r>
    </w:p>
    <w:p w:rsidR="00C739F7" w:rsidRPr="00F5030B" w:rsidRDefault="00C739F7" w:rsidP="00C739F7">
      <w:pPr>
        <w:jc w:val="center"/>
        <w:rPr>
          <w:rFonts w:ascii="Arial" w:hAnsi="Arial" w:cs="Arial"/>
          <w:b/>
          <w:sz w:val="40"/>
          <w:szCs w:val="40"/>
          <w:lang w:val="ru-RU"/>
        </w:rPr>
      </w:pPr>
    </w:p>
    <w:p w:rsidR="00C739F7" w:rsidRPr="00C739F7" w:rsidRDefault="00C739F7" w:rsidP="00C739F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C739F7">
        <w:rPr>
          <w:rFonts w:ascii="Arial" w:hAnsi="Arial" w:cs="Arial"/>
          <w:b/>
          <w:sz w:val="20"/>
          <w:szCs w:val="20"/>
          <w:lang w:val="ru-RU"/>
        </w:rPr>
        <w:t>Тур по основным достопримечательностям Кыргызстана и Узбекистана</w:t>
      </w:r>
    </w:p>
    <w:p w:rsidR="00C739F7" w:rsidRPr="00C739F7" w:rsidRDefault="00C739F7" w:rsidP="00C739F7">
      <w:pPr>
        <w:jc w:val="both"/>
        <w:rPr>
          <w:rFonts w:ascii="Arial" w:hAnsi="Arial" w:cs="Arial"/>
          <w:b/>
          <w:color w:val="808000"/>
          <w:sz w:val="14"/>
          <w:szCs w:val="20"/>
          <w:lang w:val="ru-RU"/>
        </w:rPr>
      </w:pPr>
    </w:p>
    <w:p w:rsidR="00C739F7" w:rsidRPr="00C739F7" w:rsidRDefault="00C739F7" w:rsidP="00C739F7">
      <w:pPr>
        <w:spacing w:after="40"/>
        <w:jc w:val="both"/>
        <w:rPr>
          <w:rFonts w:ascii="Arial" w:hAnsi="Arial" w:cs="Arial"/>
          <w:color w:val="333300"/>
          <w:sz w:val="20"/>
          <w:szCs w:val="20"/>
          <w:lang w:val="ru-RU"/>
        </w:rPr>
      </w:pPr>
      <w:r w:rsidRPr="00C739F7">
        <w:rPr>
          <w:rFonts w:ascii="Arial" w:hAnsi="Arial" w:cs="Arial"/>
          <w:b/>
          <w:color w:val="808000"/>
          <w:sz w:val="20"/>
          <w:szCs w:val="20"/>
          <w:lang w:val="ru-RU"/>
        </w:rPr>
        <w:t>Страна:</w:t>
      </w:r>
      <w:r w:rsidRPr="00C739F7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>Кыргызстан – Узбекистан</w:t>
      </w:r>
    </w:p>
    <w:p w:rsidR="00C739F7" w:rsidRPr="00C739F7" w:rsidRDefault="00C739F7" w:rsidP="00C739F7">
      <w:pPr>
        <w:spacing w:after="40"/>
        <w:jc w:val="both"/>
        <w:rPr>
          <w:rFonts w:ascii="Arial" w:hAnsi="Arial" w:cs="Arial"/>
          <w:color w:val="333300"/>
          <w:sz w:val="20"/>
          <w:szCs w:val="20"/>
          <w:lang w:val="ru-RU"/>
        </w:rPr>
      </w:pPr>
      <w:r w:rsidRPr="00C739F7">
        <w:rPr>
          <w:rFonts w:ascii="Arial" w:hAnsi="Arial" w:cs="Arial"/>
          <w:b/>
          <w:color w:val="808000"/>
          <w:sz w:val="20"/>
          <w:szCs w:val="20"/>
          <w:lang w:val="ru-RU"/>
        </w:rPr>
        <w:t>Продолжительность тура:</w:t>
      </w:r>
      <w:r w:rsidRPr="00C739F7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>1</w:t>
      </w:r>
      <w:r w:rsidR="00F5030B">
        <w:rPr>
          <w:rFonts w:ascii="Arial" w:hAnsi="Arial" w:cs="Arial"/>
          <w:i/>
          <w:color w:val="333300"/>
          <w:sz w:val="20"/>
          <w:szCs w:val="20"/>
          <w:lang w:val="ru-RU"/>
        </w:rPr>
        <w:t>2</w:t>
      </w:r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 дней / 1</w:t>
      </w:r>
      <w:r w:rsidR="00F5030B">
        <w:rPr>
          <w:rFonts w:ascii="Arial" w:hAnsi="Arial" w:cs="Arial"/>
          <w:i/>
          <w:color w:val="333300"/>
          <w:sz w:val="20"/>
          <w:szCs w:val="20"/>
          <w:lang w:val="ru-RU"/>
        </w:rPr>
        <w:t>1</w:t>
      </w:r>
      <w:bookmarkStart w:id="0" w:name="_GoBack"/>
      <w:bookmarkEnd w:id="0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 ночей</w:t>
      </w:r>
    </w:p>
    <w:p w:rsidR="00C739F7" w:rsidRPr="00C739F7" w:rsidRDefault="00C739F7" w:rsidP="00C739F7">
      <w:pPr>
        <w:spacing w:after="40"/>
        <w:rPr>
          <w:rFonts w:ascii="Arial" w:hAnsi="Arial" w:cs="Arial"/>
          <w:i/>
          <w:color w:val="333300"/>
          <w:sz w:val="20"/>
          <w:szCs w:val="20"/>
          <w:lang w:val="ru-RU"/>
        </w:rPr>
      </w:pPr>
      <w:r w:rsidRPr="00C739F7">
        <w:rPr>
          <w:rFonts w:ascii="Arial" w:hAnsi="Arial" w:cs="Arial"/>
          <w:b/>
          <w:color w:val="808000"/>
          <w:sz w:val="20"/>
          <w:szCs w:val="20"/>
          <w:lang w:val="ru-RU"/>
        </w:rPr>
        <w:t>Маршрут:</w:t>
      </w:r>
      <w:r w:rsidRPr="00C739F7">
        <w:rPr>
          <w:rFonts w:ascii="Arial" w:hAnsi="Arial" w:cs="Arial"/>
          <w:color w:val="333300"/>
          <w:sz w:val="20"/>
          <w:szCs w:val="20"/>
          <w:lang w:val="ru-RU"/>
        </w:rPr>
        <w:t xml:space="preserve"> </w:t>
      </w:r>
      <w:proofErr w:type="gramStart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Бишкек – озеро Иссык-Куль – Каракол – ущелье </w:t>
      </w:r>
      <w:proofErr w:type="spellStart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>Джеты</w:t>
      </w:r>
      <w:proofErr w:type="spellEnd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>-Огуз – Каракол – поселок</w:t>
      </w:r>
      <w:r>
        <w:rPr>
          <w:rFonts w:ascii="Arial" w:hAnsi="Arial" w:cs="Arial"/>
          <w:i/>
          <w:color w:val="333300"/>
          <w:sz w:val="20"/>
          <w:szCs w:val="20"/>
        </w:rPr>
        <w:t> </w:t>
      </w:r>
      <w:proofErr w:type="spellStart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>Боконбаево</w:t>
      </w:r>
      <w:proofErr w:type="spellEnd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 – поселок </w:t>
      </w:r>
      <w:proofErr w:type="spellStart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>Кочкор</w:t>
      </w:r>
      <w:proofErr w:type="spellEnd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 – Бишкек – Ош – </w:t>
      </w:r>
      <w:proofErr w:type="spellStart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>Риштан</w:t>
      </w:r>
      <w:proofErr w:type="spellEnd"/>
      <w:r w:rsidRPr="00C739F7">
        <w:rPr>
          <w:rFonts w:ascii="Arial" w:hAnsi="Arial" w:cs="Arial"/>
          <w:i/>
          <w:color w:val="333300"/>
          <w:sz w:val="20"/>
          <w:szCs w:val="20"/>
          <w:lang w:val="ru-RU"/>
        </w:rPr>
        <w:t xml:space="preserve"> – Коканд – Ташкент – Самарканд – Бухара</w:t>
      </w:r>
      <w:proofErr w:type="gramEnd"/>
    </w:p>
    <w:p w:rsidR="00C739F7" w:rsidRPr="00C739F7" w:rsidRDefault="00C739F7" w:rsidP="00C739F7">
      <w:pPr>
        <w:rPr>
          <w:rFonts w:ascii="Arial" w:hAnsi="Arial" w:cs="Arial"/>
          <w:i/>
          <w:color w:val="333300"/>
          <w:sz w:val="12"/>
          <w:szCs w:val="12"/>
          <w:lang w:val="ru-RU"/>
        </w:rPr>
      </w:pPr>
    </w:p>
    <w:p w:rsidR="00C739F7" w:rsidRPr="00C739F7" w:rsidRDefault="00C739F7" w:rsidP="00C739F7">
      <w:pPr>
        <w:rPr>
          <w:rFonts w:ascii="Arial" w:hAnsi="Arial" w:cs="Arial"/>
          <w:i/>
          <w:color w:val="333300"/>
          <w:sz w:val="12"/>
          <w:szCs w:val="12"/>
          <w:lang w:val="ru-RU"/>
        </w:rPr>
      </w:pPr>
    </w:p>
    <w:p w:rsidR="00C739F7" w:rsidRPr="00C739F7" w:rsidRDefault="00C739F7" w:rsidP="00C739F7">
      <w:pPr>
        <w:spacing w:after="60"/>
        <w:jc w:val="center"/>
        <w:rPr>
          <w:rFonts w:ascii="Arial" w:hAnsi="Arial" w:cs="Arial"/>
          <w:b/>
          <w:bCs/>
          <w:color w:val="993300"/>
          <w:sz w:val="24"/>
          <w:szCs w:val="24"/>
          <w:lang w:val="ru-RU"/>
        </w:rPr>
      </w:pPr>
      <w:r w:rsidRPr="00C739F7">
        <w:rPr>
          <w:rFonts w:ascii="Arial" w:hAnsi="Arial" w:cs="Arial"/>
          <w:b/>
          <w:color w:val="808000"/>
          <w:lang w:val="ru-RU"/>
        </w:rPr>
        <w:t>Гарантированные даты группового тура на 2022 год:</w:t>
      </w:r>
      <w:r w:rsidRPr="00C739F7">
        <w:rPr>
          <w:rFonts w:ascii="Arial" w:hAnsi="Arial" w:cs="Arial"/>
          <w:b/>
          <w:bCs/>
          <w:color w:val="993300"/>
          <w:lang w:val="ru-RU"/>
        </w:rPr>
        <w:t xml:space="preserve"> </w:t>
      </w:r>
    </w:p>
    <w:p w:rsidR="00C739F7" w:rsidRPr="00C739F7" w:rsidRDefault="00C739F7" w:rsidP="00C739F7">
      <w:pPr>
        <w:spacing w:after="40"/>
        <w:jc w:val="center"/>
        <w:rPr>
          <w:rFonts w:ascii="Arial" w:hAnsi="Arial" w:cs="Arial"/>
          <w:b/>
          <w:bCs/>
          <w:color w:val="993300"/>
          <w:lang w:val="ru-RU"/>
        </w:rPr>
      </w:pPr>
      <w:r w:rsidRPr="00C739F7">
        <w:rPr>
          <w:rFonts w:ascii="Arial" w:hAnsi="Arial" w:cs="Arial"/>
          <w:b/>
          <w:bCs/>
          <w:color w:val="993300"/>
          <w:lang w:val="ru-RU"/>
        </w:rPr>
        <w:t>09.08.2022 – 20.08.2022</w:t>
      </w:r>
    </w:p>
    <w:p w:rsidR="00C739F7" w:rsidRPr="00C739F7" w:rsidRDefault="00C739F7" w:rsidP="00C739F7">
      <w:pPr>
        <w:spacing w:after="40"/>
        <w:jc w:val="center"/>
        <w:rPr>
          <w:rFonts w:ascii="Arial" w:hAnsi="Arial" w:cs="Arial"/>
          <w:b/>
          <w:bCs/>
          <w:color w:val="993300"/>
          <w:lang w:val="ru-RU"/>
        </w:rPr>
      </w:pPr>
      <w:r w:rsidRPr="00C739F7">
        <w:rPr>
          <w:rFonts w:ascii="Arial" w:hAnsi="Arial" w:cs="Arial"/>
          <w:b/>
          <w:bCs/>
          <w:color w:val="993300"/>
          <w:lang w:val="ru-RU"/>
        </w:rPr>
        <w:t>11.09.2022 – 22.09.2022</w:t>
      </w:r>
    </w:p>
    <w:p w:rsidR="00C739F7" w:rsidRPr="00C739F7" w:rsidRDefault="00C739F7" w:rsidP="00C739F7">
      <w:pPr>
        <w:spacing w:after="40"/>
        <w:jc w:val="center"/>
        <w:rPr>
          <w:rFonts w:ascii="Arial" w:hAnsi="Arial" w:cs="Arial"/>
          <w:b/>
          <w:bCs/>
          <w:color w:val="993300"/>
          <w:sz w:val="12"/>
          <w:szCs w:val="16"/>
          <w:lang w:val="ru-RU"/>
        </w:rPr>
      </w:pPr>
    </w:p>
    <w:p w:rsidR="00C739F7" w:rsidRPr="00C739F7" w:rsidRDefault="00C739F7" w:rsidP="00C739F7">
      <w:pPr>
        <w:spacing w:after="40"/>
        <w:jc w:val="center"/>
        <w:rPr>
          <w:rFonts w:ascii="Arial" w:hAnsi="Arial" w:cs="Arial"/>
          <w:b/>
          <w:bCs/>
          <w:color w:val="993300"/>
          <w:sz w:val="12"/>
          <w:szCs w:val="16"/>
          <w:lang w:val="ru-RU"/>
        </w:rPr>
      </w:pPr>
    </w:p>
    <w:p w:rsidR="00C739F7" w:rsidRPr="00C739F7" w:rsidRDefault="00C739F7" w:rsidP="00F5030B">
      <w:pPr>
        <w:spacing w:line="288" w:lineRule="auto"/>
        <w:ind w:left="-1134"/>
        <w:jc w:val="both"/>
        <w:rPr>
          <w:rFonts w:ascii="Arial" w:hAnsi="Arial" w:cs="Arial"/>
          <w:sz w:val="20"/>
          <w:szCs w:val="20"/>
          <w:lang w:val="ru-RU"/>
        </w:rPr>
      </w:pPr>
      <w:r w:rsidRPr="00C739F7">
        <w:rPr>
          <w:rFonts w:ascii="Arial" w:hAnsi="Arial" w:cs="Arial"/>
          <w:b/>
          <w:sz w:val="20"/>
          <w:szCs w:val="20"/>
          <w:lang w:val="ru-RU"/>
        </w:rPr>
        <w:t>Этот познавательный тур проходит</w:t>
      </w:r>
      <w:r w:rsidRPr="00C739F7">
        <w:rPr>
          <w:rFonts w:ascii="Arial" w:hAnsi="Arial" w:cs="Arial"/>
          <w:sz w:val="20"/>
          <w:szCs w:val="20"/>
          <w:lang w:val="ru-RU"/>
        </w:rPr>
        <w:t xml:space="preserve"> через две среднеазиатские республики – </w:t>
      </w:r>
      <w:r w:rsidRPr="00C739F7">
        <w:rPr>
          <w:rFonts w:ascii="Arial" w:hAnsi="Arial" w:cs="Arial"/>
          <w:b/>
          <w:sz w:val="20"/>
          <w:szCs w:val="20"/>
          <w:lang w:val="ru-RU"/>
        </w:rPr>
        <w:t>Кыргызстан и Узбекистан</w:t>
      </w:r>
      <w:r w:rsidRPr="00C739F7">
        <w:rPr>
          <w:rFonts w:ascii="Arial" w:hAnsi="Arial" w:cs="Arial"/>
          <w:sz w:val="20"/>
          <w:szCs w:val="20"/>
          <w:lang w:val="ru-RU"/>
        </w:rPr>
        <w:t xml:space="preserve">. Здесь Вас ждет только всё самое интересное: древние города </w:t>
      </w:r>
      <w:r w:rsidRPr="00C739F7">
        <w:rPr>
          <w:rFonts w:ascii="Arial" w:hAnsi="Arial" w:cs="Arial"/>
          <w:i/>
          <w:sz w:val="20"/>
          <w:szCs w:val="20"/>
          <w:lang w:val="ru-RU"/>
        </w:rPr>
        <w:t>(Коканд, Самарканд, Бухара),</w:t>
      </w:r>
      <w:r w:rsidRPr="00C739F7">
        <w:rPr>
          <w:rFonts w:ascii="Arial" w:hAnsi="Arial" w:cs="Arial"/>
          <w:sz w:val="20"/>
          <w:szCs w:val="20"/>
          <w:lang w:val="ru-RU"/>
        </w:rPr>
        <w:t xml:space="preserve"> живописные долины (плодородная Ферганская долина, высокогорная Чуйская долина), заснеженные </w:t>
      </w:r>
      <w:r w:rsidRPr="00C739F7">
        <w:rPr>
          <w:rFonts w:ascii="Arial" w:hAnsi="Arial" w:cs="Arial"/>
          <w:b/>
          <w:sz w:val="20"/>
          <w:szCs w:val="20"/>
          <w:lang w:val="ru-RU"/>
        </w:rPr>
        <w:t>вершины Тянь-Шаня</w:t>
      </w:r>
      <w:r w:rsidRPr="00C739F7">
        <w:rPr>
          <w:rFonts w:ascii="Arial" w:hAnsi="Arial" w:cs="Arial"/>
          <w:sz w:val="20"/>
          <w:szCs w:val="20"/>
          <w:lang w:val="ru-RU"/>
        </w:rPr>
        <w:t xml:space="preserve"> и </w:t>
      </w:r>
      <w:r w:rsidRPr="00C739F7">
        <w:rPr>
          <w:rFonts w:ascii="Arial" w:hAnsi="Arial" w:cs="Arial"/>
          <w:b/>
          <w:sz w:val="20"/>
          <w:szCs w:val="20"/>
          <w:lang w:val="ru-RU"/>
        </w:rPr>
        <w:t>Памира</w:t>
      </w:r>
      <w:r w:rsidRPr="00C739F7">
        <w:rPr>
          <w:rFonts w:ascii="Arial" w:hAnsi="Arial" w:cs="Arial"/>
          <w:sz w:val="20"/>
          <w:szCs w:val="20"/>
          <w:lang w:val="ru-RU"/>
        </w:rPr>
        <w:t xml:space="preserve">, мастер-классы по приготовлению </w:t>
      </w:r>
      <w:proofErr w:type="spellStart"/>
      <w:r w:rsidRPr="00C739F7">
        <w:rPr>
          <w:rFonts w:ascii="Arial" w:hAnsi="Arial" w:cs="Arial"/>
          <w:sz w:val="20"/>
          <w:szCs w:val="20"/>
          <w:lang w:val="ru-RU"/>
        </w:rPr>
        <w:t>узгенского</w:t>
      </w:r>
      <w:proofErr w:type="spellEnd"/>
      <w:r w:rsidRPr="00C739F7">
        <w:rPr>
          <w:rFonts w:ascii="Arial" w:hAnsi="Arial" w:cs="Arial"/>
          <w:sz w:val="20"/>
          <w:szCs w:val="20"/>
          <w:lang w:val="ru-RU"/>
        </w:rPr>
        <w:t xml:space="preserve"> плова, дегустация кумыса и еще много-много интересного. Такие неожиданные контрасты – вполне обычное дело на этой загадочной и такой разнообразной земле. В ходе этого тура Вы проедете той же древней дорогой, по которой когда-то ходили многочисленные караваны </w:t>
      </w:r>
      <w:r w:rsidRPr="00C739F7">
        <w:rPr>
          <w:rFonts w:ascii="Arial" w:hAnsi="Arial" w:cs="Arial"/>
          <w:b/>
          <w:sz w:val="20"/>
          <w:szCs w:val="20"/>
          <w:lang w:val="ru-RU"/>
        </w:rPr>
        <w:t>Великого шелкового пути,</w:t>
      </w:r>
      <w:r w:rsidRPr="00C739F7">
        <w:rPr>
          <w:rFonts w:ascii="Arial" w:hAnsi="Arial" w:cs="Arial"/>
          <w:sz w:val="20"/>
          <w:szCs w:val="20"/>
          <w:lang w:val="ru-RU"/>
        </w:rPr>
        <w:t xml:space="preserve"> преодолеете высокогорные дороги, который являются современными транспортными артериями между Кыргызстаном и Китаем. Во время путешествия Вас ждут знаменитые </w:t>
      </w:r>
      <w:r w:rsidRPr="00C739F7">
        <w:rPr>
          <w:rFonts w:ascii="Arial" w:hAnsi="Arial" w:cs="Arial"/>
          <w:i/>
          <w:sz w:val="20"/>
          <w:szCs w:val="20"/>
          <w:lang w:val="ru-RU"/>
        </w:rPr>
        <w:t>восточные базары</w:t>
      </w:r>
      <w:r w:rsidRPr="00C739F7">
        <w:rPr>
          <w:rFonts w:ascii="Arial" w:hAnsi="Arial" w:cs="Arial"/>
          <w:b/>
          <w:sz w:val="20"/>
          <w:szCs w:val="20"/>
          <w:lang w:val="ru-RU"/>
        </w:rPr>
        <w:t>,</w:t>
      </w:r>
      <w:r w:rsidRPr="00C739F7">
        <w:rPr>
          <w:rFonts w:ascii="Arial" w:hAnsi="Arial" w:cs="Arial"/>
          <w:sz w:val="20"/>
          <w:szCs w:val="20"/>
          <w:lang w:val="ru-RU"/>
        </w:rPr>
        <w:t xml:space="preserve"> откуда Вы непременно привезете домой не только памятные сувениры, но и массу незабыва</w:t>
      </w:r>
      <w:r w:rsidR="00F5030B">
        <w:rPr>
          <w:rFonts w:ascii="Arial" w:hAnsi="Arial" w:cs="Arial"/>
          <w:sz w:val="20"/>
          <w:szCs w:val="20"/>
          <w:lang w:val="ru-RU"/>
        </w:rPr>
        <w:t>емых впечатлений.</w:t>
      </w:r>
    </w:p>
    <w:p w:rsidR="00C739F7" w:rsidRPr="00C739F7" w:rsidRDefault="00C739F7" w:rsidP="00C739F7">
      <w:pPr>
        <w:jc w:val="both"/>
        <w:rPr>
          <w:rFonts w:ascii="Arial" w:hAnsi="Arial" w:cs="Arial"/>
          <w:sz w:val="12"/>
          <w:szCs w:val="20"/>
          <w:lang w:val="ru-RU"/>
        </w:rPr>
      </w:pPr>
    </w:p>
    <w:tbl>
      <w:tblPr>
        <w:tblW w:w="9363" w:type="dxa"/>
        <w:tblInd w:w="107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989"/>
        <w:gridCol w:w="1667"/>
        <w:gridCol w:w="5567"/>
        <w:gridCol w:w="1140"/>
      </w:tblGrid>
      <w:tr w:rsidR="00C739F7" w:rsidTr="00F5030B">
        <w:trPr>
          <w:trHeight w:val="255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Маршрут</w:t>
            </w:r>
            <w:proofErr w:type="spellEnd"/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ind w:left="-25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Программа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тура</w:t>
            </w:r>
            <w:proofErr w:type="spellEnd"/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808000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Питание</w:t>
            </w:r>
            <w:proofErr w:type="spellEnd"/>
          </w:p>
        </w:tc>
      </w:tr>
      <w:tr w:rsidR="00C739F7" w:rsidTr="00F5030B">
        <w:trPr>
          <w:trHeight w:val="716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1.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br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Прибытие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Бишкек</w:t>
            </w:r>
            <w:proofErr w:type="spellEnd"/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9F7" w:rsidRPr="00C739F7" w:rsidRDefault="00C73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Бишкек – 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Иссык-Куль</w:t>
            </w:r>
          </w:p>
          <w:p w:rsidR="00C739F7" w:rsidRPr="00C739F7" w:rsidRDefault="00C739F7">
            <w:pPr>
              <w:jc w:val="center"/>
              <w:rPr>
                <w:rFonts w:ascii="Arial" w:hAnsi="Arial" w:cs="Arial"/>
                <w:b/>
                <w:i/>
                <w:color w:val="808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lastRenderedPageBreak/>
              <w:t>(250 км, 4 ч.)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Pr="00C739F7" w:rsidRDefault="00C739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Ранее прибытие в Бишкек.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Встреча в аэропорту «</w:t>
            </w:r>
            <w:proofErr w:type="spellStart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Манас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». Переезд в Бишкек. Без размещения в гостинице. Завтрак в кафе.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Бишкек – столица Кыргызстана, один из самых русскоязычных городов Центральной Азии с зелеными бульварами, вековыми дубами и тополями, строгой прямоугольной планировкой улиц.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Бишкеку: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центральная площадь Ала-</w:t>
            </w:r>
            <w:proofErr w:type="spellStart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lastRenderedPageBreak/>
              <w:t>Тоо</w:t>
            </w:r>
            <w:proofErr w:type="spellEnd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, флагшток (и смена караула), памятники Ленину и Свободы, памятник </w:t>
            </w:r>
            <w:proofErr w:type="spellStart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Манасу</w:t>
            </w:r>
            <w:proofErr w:type="spellEnd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.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на озеро Иссык-Куль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Чолпон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-Ату – курортный город на северном побережье.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Размещение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39F7" w:rsidRDefault="00C739F7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C739F7" w:rsidTr="00F5030B">
        <w:trPr>
          <w:trHeight w:val="2414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2.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9F7" w:rsidRDefault="00C739F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Иссык-Куль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Pr="00C739F7" w:rsidRDefault="00C739F7">
            <w:pPr>
              <w:spacing w:before="60"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Главной достопримечательностью Иссык-Кульского района является само великолепное горное озеро, чистейшая вода которого способна смыть все накопленные тревоги. А чтобы вообразить весь масштаб окружающей красоты, необходимо посетить природные и рукотворные достопримечательности окрестностей Иссык-Куля.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достопримечательностям Иссык-Куля: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посещение культурного центра "Рух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proofErr w:type="spellStart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Ордо</w:t>
            </w:r>
            <w:proofErr w:type="spellEnd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" им.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Ч.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 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Айтматова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музея петроглифов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под открытым небом в </w:t>
            </w:r>
            <w:proofErr w:type="spellStart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Чолпон</w:t>
            </w:r>
            <w:proofErr w:type="spellEnd"/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-Ате.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Поездка в знаменитое живописное Семеновское ущелье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с величественными тянь-шаньскими елями.</w:t>
            </w:r>
          </w:p>
          <w:p w:rsidR="00C739F7" w:rsidRDefault="00C739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C739F7" w:rsidTr="00F5030B">
        <w:trPr>
          <w:trHeight w:val="2807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3.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C739F7" w:rsidRDefault="00C739F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39F7" w:rsidRPr="00C739F7" w:rsidRDefault="00C739F7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оз. Иссык-Куль – Каракол </w:t>
            </w:r>
          </w:p>
          <w:p w:rsidR="00C739F7" w:rsidRPr="00C739F7" w:rsidRDefault="00C739F7">
            <w:pPr>
              <w:shd w:val="clear" w:color="auto" w:fill="FFFFFF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(140 км, 4–5 ч.)</w:t>
            </w:r>
          </w:p>
          <w:p w:rsidR="00C739F7" w:rsidRPr="00C739F7" w:rsidRDefault="00C739F7">
            <w:pPr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Pr="00C739F7" w:rsidRDefault="00C739F7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город Каракол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(бывший Пржевальск) – самый крупный курортный город Иссык-Кульской области, расположенный в восточной части Иссык-Куля, у подножья хребта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Терскей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-Ала-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Тоо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, на высоте 1690–1850 м над уровнем моря.</w:t>
            </w:r>
          </w:p>
          <w:p w:rsidR="00C739F7" w:rsidRPr="00C739F7" w:rsidRDefault="00C739F7">
            <w:pPr>
              <w:spacing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Караколу: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музей Пржевальского, Русская Православная церковь,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Дунганская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мечеть.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Обед в Караколе – дегустация </w:t>
            </w:r>
            <w:proofErr w:type="gramStart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знаменитого</w:t>
            </w:r>
            <w:proofErr w:type="gram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ашлямфу</w:t>
            </w:r>
            <w:proofErr w:type="spellEnd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по-каракольски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(национальное блюдо уйгуров и дунган).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Переезд в ущелье </w:t>
            </w:r>
            <w:proofErr w:type="spellStart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Джеты</w:t>
            </w:r>
            <w:proofErr w:type="spellEnd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-Огуз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(25 км), осмотр знаменитых красных скал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«Разбитое сердце» и «Семь быков».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Возвращение в Каракол.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Обед</w:t>
            </w:r>
            <w:proofErr w:type="spellEnd"/>
          </w:p>
        </w:tc>
      </w:tr>
      <w:tr w:rsidR="00C739F7" w:rsidTr="00F5030B">
        <w:trPr>
          <w:trHeight w:val="2831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4.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739F7" w:rsidRPr="00C739F7" w:rsidRDefault="00C739F7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Каракол – 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 xml:space="preserve">поселок </w:t>
            </w:r>
            <w:proofErr w:type="spellStart"/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Кочкор</w:t>
            </w:r>
            <w:proofErr w:type="spellEnd"/>
            <w:r w:rsidRPr="00C739F7">
              <w:rPr>
                <w:rFonts w:ascii="Arial" w:hAnsi="Arial" w:cs="Arial"/>
                <w:sz w:val="18"/>
                <w:szCs w:val="18"/>
                <w:lang w:val="ru-RU"/>
              </w:rPr>
              <w:br/>
            </w:r>
            <w:r w:rsidRPr="00C739F7">
              <w:rPr>
                <w:rFonts w:ascii="Arial" w:hAnsi="Arial" w:cs="Arial"/>
                <w:i/>
                <w:sz w:val="20"/>
                <w:szCs w:val="18"/>
                <w:lang w:val="ru-RU"/>
              </w:rPr>
              <w:t>(280 км, 5–6 ч.)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Pr="00C739F7" w:rsidRDefault="00C739F7">
            <w:pPr>
              <w:spacing w:after="4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Поездка по южному берегу озера Иссык-Куль</w:t>
            </w: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в ущелье «Сказка»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Экскурсия 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 живописному ущелью,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 xml:space="preserve"> образованному из пестрой окаменелой глины, напоминающей сказочные замки.</w:t>
            </w:r>
          </w:p>
          <w:p w:rsidR="00C739F7" w:rsidRPr="00C739F7" w:rsidRDefault="00C739F7">
            <w:pPr>
              <w:spacing w:after="4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Обед по дороге в гос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тево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 доме или кафе.</w:t>
            </w:r>
          </w:p>
          <w:p w:rsidR="00C739F7" w:rsidRPr="00C739F7" w:rsidRDefault="00C739F7">
            <w:pPr>
              <w:spacing w:after="4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Переезд в поселок </w:t>
            </w:r>
            <w:proofErr w:type="spellStart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Боконбаево</w:t>
            </w:r>
            <w:proofErr w:type="spellEnd"/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жители которого славятся разведением ловчих хищных птиц.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Демонстрация соколиной охоты.</w:t>
            </w:r>
          </w:p>
          <w:p w:rsidR="00C739F7" w:rsidRPr="00C739F7" w:rsidRDefault="00C739F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Переезд в поселок </w:t>
            </w:r>
            <w:proofErr w:type="spellStart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Кочкор</w:t>
            </w:r>
            <w:proofErr w:type="spellEnd"/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– 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центр войлочной продукции Кыргызстана.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C739F7" w:rsidRPr="00C739F7" w:rsidRDefault="00C739F7">
            <w:pPr>
              <w:spacing w:after="40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Размещение и ужин в гостевом доме.</w:t>
            </w:r>
          </w:p>
          <w:p w:rsidR="00C739F7" w:rsidRDefault="00C739F7">
            <w:pPr>
              <w:spacing w:after="40"/>
              <w:rPr>
                <w:rFonts w:ascii="Arial" w:hAnsi="Arial" w:cs="Arial"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гостевом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доме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Обед</w:t>
            </w:r>
            <w:proofErr w:type="spellEnd"/>
          </w:p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Ужин</w:t>
            </w:r>
            <w:proofErr w:type="spellEnd"/>
          </w:p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39F7" w:rsidTr="00F5030B">
        <w:trPr>
          <w:trHeight w:val="2405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5.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739F7" w:rsidRPr="00C739F7" w:rsidRDefault="00C739F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поселок </w:t>
            </w:r>
            <w:proofErr w:type="spellStart"/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Кочкор</w:t>
            </w:r>
            <w:proofErr w:type="spellEnd"/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– Бишкек</w:t>
            </w:r>
          </w:p>
          <w:p w:rsidR="00C739F7" w:rsidRPr="00C739F7" w:rsidRDefault="00C739F7">
            <w:pPr>
              <w:spacing w:after="100" w:afterAutospacing="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(250 км, 5 ч.)</w:t>
            </w:r>
          </w:p>
          <w:p w:rsidR="00C739F7" w:rsidRDefault="00C739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proofErr w:type="spellStart"/>
            <w:r>
              <w:rPr>
                <w:rFonts w:ascii="Arial" w:hAnsi="Arial" w:cs="Arial"/>
                <w:sz w:val="20"/>
                <w:szCs w:val="18"/>
              </w:rPr>
              <w:t>Бишкек</w:t>
            </w:r>
            <w:proofErr w:type="spellEnd"/>
            <w:r>
              <w:rPr>
                <w:rFonts w:ascii="Arial" w:hAnsi="Arial" w:cs="Arial"/>
                <w:sz w:val="20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18"/>
              </w:rPr>
              <w:t>Ош</w:t>
            </w:r>
            <w:proofErr w:type="spellEnd"/>
          </w:p>
          <w:p w:rsidR="00C739F7" w:rsidRDefault="00C739F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вечерний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перелёт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Pr="00C739F7" w:rsidRDefault="00C739F7">
            <w:pPr>
              <w:spacing w:before="60" w:after="60"/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Мастер-класс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по изготовлению традиционных войлочных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ковров.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Бишкек.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 дороге 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экскурсия по комплексу «Башня Бурана» 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под открытым небом: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color w:val="000000"/>
                <w:sz w:val="20"/>
                <w:szCs w:val="20"/>
                <w:lang w:val="ru-RU"/>
              </w:rPr>
              <w:t>осмотр башни, посещение музея.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Прибытие в Бишкек. </w:t>
            </w: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Вечерний перелёт в Ош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– второй по величине город в Кыргызстане, официально получивший статус «Южной столицы» республики, находящийся на юго-восточной окраине Ферганской долины.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Встреча в аэропорту, п</w:t>
            </w:r>
            <w:r w:rsidRPr="00C739F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ереезд и размещение в гостинице.</w:t>
            </w:r>
          </w:p>
          <w:p w:rsidR="00C739F7" w:rsidRDefault="00C739F7">
            <w:pPr>
              <w:spacing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C739F7" w:rsidTr="00F5030B">
        <w:trPr>
          <w:trHeight w:val="2330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6.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Pr="00C739F7" w:rsidRDefault="00C739F7">
            <w:pPr>
              <w:ind w:left="-58" w:right="-82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Ош – </w:t>
            </w:r>
            <w:proofErr w:type="spellStart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Риштан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– Коканд</w:t>
            </w:r>
          </w:p>
          <w:p w:rsidR="00C739F7" w:rsidRPr="00C739F7" w:rsidRDefault="00C739F7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i/>
                <w:sz w:val="18"/>
                <w:szCs w:val="20"/>
                <w:lang w:val="ru-RU"/>
              </w:rPr>
              <w:t>(180 км, 5–6 ч.)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Pr="00C739F7" w:rsidRDefault="00C739F7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Ошу: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Сулейман-гора и одноименный краеведческий музей,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расположенный в пещере горы.</w:t>
            </w:r>
          </w:p>
          <w:p w:rsidR="00C739F7" w:rsidRPr="00C739F7" w:rsidRDefault="00C739F7">
            <w:pPr>
              <w:spacing w:after="6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на кыргызско-узбекскую границу.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Переезд в </w:t>
            </w:r>
            <w:proofErr w:type="spellStart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Риштан</w:t>
            </w:r>
            <w:proofErr w:type="spellEnd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.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Экскурсия в центр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керамистов</w:t>
            </w:r>
            <w:proofErr w:type="spellEnd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Риштане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, знакомство с мастерами и их творчеством. Демонстрация процесса изготовления керамической посуды.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Коканд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, столицу </w:t>
            </w:r>
            <w:proofErr w:type="spellStart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Кокандского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ханства (</w:t>
            </w:r>
            <w:r>
              <w:rPr>
                <w:rFonts w:ascii="Arial" w:hAnsi="Arial" w:cs="Arial"/>
                <w:sz w:val="20"/>
                <w:szCs w:val="20"/>
              </w:rPr>
              <w:t>XVIII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XIX 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вв.). </w:t>
            </w:r>
          </w:p>
          <w:p w:rsid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C739F7" w:rsidTr="00F5030B">
        <w:trPr>
          <w:trHeight w:val="1980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7.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9F7" w:rsidRDefault="00C739F7">
            <w:pPr>
              <w:widowControl w:val="0"/>
              <w:autoSpaceDE w:val="0"/>
              <w:autoSpaceDN w:val="0"/>
              <w:adjustRightInd w:val="0"/>
              <w:spacing w:before="4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C739F7" w:rsidRDefault="00C739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9F7" w:rsidRDefault="00C739F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(240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км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, 4 ч)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Pr="00C739F7" w:rsidRDefault="00C739F7">
            <w:pPr>
              <w:spacing w:before="60"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Коканд, расположенный в западной части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Ферганской долины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, является одним из древнейших городов Узбекистана. Под разными названиями он был известен уже с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века, но его расцвет приходится на </w:t>
            </w:r>
            <w:r>
              <w:rPr>
                <w:rFonts w:ascii="Arial" w:hAnsi="Arial" w:cs="Arial"/>
                <w:sz w:val="20"/>
                <w:szCs w:val="20"/>
              </w:rPr>
              <w:t>XVIII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век.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Коканду: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дворец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Худояр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-хана, мавзолей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Мадари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-хана, мечеть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Джами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мавзолей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Дахма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-и-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Шахон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Ташкент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через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перевал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Камчик</w:t>
            </w:r>
            <w:proofErr w:type="spellEnd"/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(2285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м).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Размещение в гостинице.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C739F7" w:rsidTr="00F5030B">
        <w:trPr>
          <w:trHeight w:val="1791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Default="00C739F7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8.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39F7" w:rsidRDefault="00C739F7">
            <w:pPr>
              <w:spacing w:before="40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Pr="00C739F7" w:rsidRDefault="00C739F7">
            <w:pPr>
              <w:spacing w:before="60" w:after="60"/>
              <w:jc w:val="both"/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Ташкент – многогранная столица современного Узбекистана, центр культурной и политической жизни Республики.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по Ташкенту: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площадь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Хаст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-Имам, медресе Барак-Хана, мавзолей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Кафал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-аль-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Шаши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Мазар, медресе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Кукельдаш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старейший базар Ташкента –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Чорсу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. </w:t>
            </w:r>
          </w:p>
          <w:p w:rsidR="00C739F7" w:rsidRPr="00C739F7" w:rsidRDefault="00C739F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Продолжение экскурсии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площадь Независимости, сквер Амира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Темура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прогулка по центральной части Ташкента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. </w:t>
            </w:r>
          </w:p>
          <w:p w:rsidR="00C739F7" w:rsidRDefault="00C739F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C739F7" w:rsidRDefault="00C739F7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C739F7" w:rsidRDefault="00C739F7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F5030B" w:rsidTr="00F5030B">
        <w:trPr>
          <w:trHeight w:val="2023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F5030B" w:rsidRDefault="00F5030B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9.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:rsidR="00F5030B" w:rsidRDefault="00F5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30B" w:rsidRDefault="00F50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Ташкент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Самарканд</w:t>
            </w:r>
            <w:proofErr w:type="spellEnd"/>
          </w:p>
          <w:p w:rsidR="00F5030B" w:rsidRDefault="00F5030B">
            <w:pPr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(330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км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, 5 ч.)</w:t>
            </w:r>
          </w:p>
          <w:p w:rsidR="00F5030B" w:rsidRDefault="00F5030B">
            <w:pPr>
              <w:jc w:val="center"/>
              <w:rPr>
                <w:rFonts w:ascii="Arial" w:hAnsi="Arial" w:cs="Arial"/>
                <w:i/>
                <w:sz w:val="10"/>
                <w:szCs w:val="20"/>
              </w:rPr>
            </w:pPr>
          </w:p>
          <w:p w:rsidR="00F5030B" w:rsidRDefault="00F50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30B" w:rsidRDefault="00F50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Самарканд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F5030B" w:rsidRPr="00C739F7" w:rsidRDefault="00F50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lastRenderedPageBreak/>
              <w:t>Переезд в Самарканд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в столицу древней Согдианы –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Мараканду</w:t>
            </w:r>
            <w:proofErr w:type="spellEnd"/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. Город-музей, город-сердце караванной торговли, Самарканд и сегодня прекрасно сохранил уникальную ауру азиатского Средневековья.</w:t>
            </w:r>
          </w:p>
          <w:p w:rsidR="00F5030B" w:rsidRPr="00C739F7" w:rsidRDefault="00F5030B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Экскурсия по Самарканду: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мавзолей Гур-Эмир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– усыпальница Великого Тамерлана, самая известная площадь Центральной Азии –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Регистан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(медресе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lastRenderedPageBreak/>
              <w:t xml:space="preserve">Улугбека, медресе Шер-Дор, медресе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Тилля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-Кари),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знаменитый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Сиаб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базар. </w:t>
            </w:r>
          </w:p>
          <w:p w:rsidR="00F5030B" w:rsidRDefault="00F5030B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F5030B" w:rsidRDefault="00F5030B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F5030B" w:rsidRDefault="00F5030B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F5030B" w:rsidTr="00F5030B">
        <w:trPr>
          <w:trHeight w:val="1892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F5030B" w:rsidRDefault="00F5030B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lastRenderedPageBreak/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10.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</w:tcPr>
          <w:p w:rsidR="00F5030B" w:rsidRDefault="00F5030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30B" w:rsidRDefault="00F5030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Самарканд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F5030B" w:rsidRDefault="00F5030B">
            <w:pPr>
              <w:jc w:val="center"/>
              <w:rPr>
                <w:rFonts w:ascii="Arial" w:hAnsi="Arial" w:cs="Arial"/>
                <w:i/>
                <w:sz w:val="10"/>
                <w:szCs w:val="20"/>
              </w:rPr>
            </w:pPr>
          </w:p>
          <w:p w:rsidR="00F5030B" w:rsidRDefault="00F5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30B" w:rsidRDefault="00F5030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Самарканд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Бухара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(280 </w:t>
            </w:r>
            <w:proofErr w:type="spellStart"/>
            <w:r>
              <w:rPr>
                <w:rFonts w:ascii="Arial" w:hAnsi="Arial" w:cs="Arial"/>
                <w:i/>
                <w:sz w:val="18"/>
                <w:szCs w:val="20"/>
              </w:rPr>
              <w:t>км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, 4,5 ч)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F5030B" w:rsidRPr="00C739F7" w:rsidRDefault="00F5030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Продолжение экскурсии по Самарканду: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мечеть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Биби-Ханум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, архитектурный ансамбль Шахи-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Зинда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, обсерватория Улугбека.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  <w:p w:rsidR="00F5030B" w:rsidRPr="00C739F7" w:rsidRDefault="00F5030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sz w:val="20"/>
                <w:szCs w:val="20"/>
                <w:lang w:val="ru-RU"/>
              </w:rPr>
              <w:t>Переезд в Бухару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– древний город, основанный еще в </w:t>
            </w:r>
            <w:r>
              <w:rPr>
                <w:rFonts w:ascii="Arial" w:hAnsi="Arial" w:cs="Arial"/>
                <w:sz w:val="20"/>
                <w:szCs w:val="20"/>
              </w:rPr>
              <w:t>VI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в. до н.э., крупный торговый пункт на Шелковом пути и один из главных центров Ислама в мире. Здесь вы увидите более 140 памятников архитектуры всех эпох, начиная с </w:t>
            </w:r>
            <w:r>
              <w:rPr>
                <w:rFonts w:ascii="Arial" w:hAnsi="Arial" w:cs="Arial"/>
                <w:sz w:val="20"/>
                <w:szCs w:val="20"/>
              </w:rPr>
              <w:t>IX 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в. Исторический центр Бухары включен в Список всемирного наследия ЮНЕСКО. </w:t>
            </w:r>
          </w:p>
          <w:p w:rsidR="00F5030B" w:rsidRPr="00C739F7" w:rsidRDefault="00F5030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Размещение в гостинице. </w:t>
            </w:r>
          </w:p>
          <w:p w:rsidR="00F5030B" w:rsidRPr="00C739F7" w:rsidRDefault="00F5030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Ночь в гостинице.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F5030B" w:rsidRDefault="00F5030B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F5030B" w:rsidRDefault="00F5030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F5030B" w:rsidTr="00F5030B">
        <w:trPr>
          <w:trHeight w:val="1644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F5030B" w:rsidRDefault="00F5030B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11.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F5030B" w:rsidRDefault="00F50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030B" w:rsidRDefault="00F50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Бухара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экскурсия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F5030B" w:rsidRPr="00C739F7" w:rsidRDefault="00F5030B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Экскурсия по Бухаре:</w:t>
            </w:r>
            <w:r w:rsidRPr="00C739F7">
              <w:rPr>
                <w:rFonts w:ascii="Arial" w:hAnsi="Arial" w:cs="Arial"/>
                <w:color w:val="808000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мавзолей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Саманидов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усыпальница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Чашма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Аюб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комплекс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Боло-Хауз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старинная крепость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Арк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, комплекс Пой-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Калян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медресе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Абдулазиз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-Хана, медресе Улугбека.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 </w:t>
            </w:r>
          </w:p>
          <w:p w:rsidR="00F5030B" w:rsidRPr="00C739F7" w:rsidRDefault="00F5030B">
            <w:pPr>
              <w:jc w:val="both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После обеда </w:t>
            </w: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продолжение экскурсии по Бухаре</w:t>
            </w:r>
            <w:r w:rsidRPr="00C739F7">
              <w:rPr>
                <w:rFonts w:ascii="Arial" w:hAnsi="Arial" w:cs="Arial"/>
                <w:color w:val="808000"/>
                <w:sz w:val="20"/>
                <w:szCs w:val="20"/>
                <w:lang w:val="ru-RU"/>
              </w:rPr>
              <w:t>: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ансамбль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Ляби-Хауз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медресе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Кукельдаш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медресе Надира </w:t>
            </w:r>
            <w:proofErr w:type="spellStart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>Диванбеги</w:t>
            </w:r>
            <w:proofErr w:type="spellEnd"/>
            <w:r w:rsidRPr="00C739F7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торговые купола. </w:t>
            </w:r>
          </w:p>
          <w:p w:rsidR="00F5030B" w:rsidRDefault="00F5030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Ночь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гостинице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  <w:hideMark/>
          </w:tcPr>
          <w:p w:rsidR="00F5030B" w:rsidRDefault="00F5030B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F5030B" w:rsidRDefault="00F5030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  <w:tr w:rsidR="00F5030B" w:rsidTr="00F5030B">
        <w:trPr>
          <w:trHeight w:val="1116"/>
        </w:trPr>
        <w:tc>
          <w:tcPr>
            <w:tcW w:w="989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F5030B" w:rsidRDefault="00F5030B">
            <w:pPr>
              <w:widowControl w:val="0"/>
              <w:autoSpaceDE w:val="0"/>
              <w:autoSpaceDN w:val="0"/>
              <w:adjustRightInd w:val="0"/>
              <w:ind w:left="-105" w:right="-108"/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День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12.</w:t>
            </w:r>
          </w:p>
        </w:tc>
        <w:tc>
          <w:tcPr>
            <w:tcW w:w="16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F5030B" w:rsidRDefault="00F503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Бухара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убытие</w:t>
            </w:r>
            <w:proofErr w:type="spellEnd"/>
            <w:r>
              <w:rPr>
                <w:rFonts w:ascii="Arial" w:hAnsi="Arial" w:cs="Arial"/>
                <w:i/>
                <w:sz w:val="18"/>
                <w:szCs w:val="20"/>
              </w:rPr>
              <w:t>)</w:t>
            </w:r>
          </w:p>
        </w:tc>
        <w:tc>
          <w:tcPr>
            <w:tcW w:w="55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F5030B" w:rsidRPr="00C739F7" w:rsidRDefault="00F5030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Завтрак в гостинице.</w:t>
            </w:r>
          </w:p>
          <w:p w:rsidR="00F5030B" w:rsidRPr="00C739F7" w:rsidRDefault="00F5030B">
            <w:pPr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Переезд в аэропорт. Завершение программы тура. </w:t>
            </w:r>
          </w:p>
          <w:p w:rsidR="00F5030B" w:rsidRPr="00C739F7" w:rsidRDefault="00F5030B">
            <w:pPr>
              <w:spacing w:after="6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Убытие из Бухары.</w:t>
            </w:r>
          </w:p>
        </w:tc>
        <w:tc>
          <w:tcPr>
            <w:tcW w:w="1140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FFFFF"/>
            <w:vAlign w:val="center"/>
            <w:hideMark/>
          </w:tcPr>
          <w:p w:rsidR="00F5030B" w:rsidRDefault="00F5030B">
            <w:pPr>
              <w:jc w:val="center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</w:p>
          <w:p w:rsidR="00F5030B" w:rsidRDefault="00F5030B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proofErr w:type="spellEnd"/>
          </w:p>
        </w:tc>
      </w:tr>
    </w:tbl>
    <w:p w:rsidR="00C739F7" w:rsidRDefault="00C739F7" w:rsidP="00C739F7">
      <w:pPr>
        <w:jc w:val="both"/>
        <w:rPr>
          <w:rFonts w:ascii="Arial" w:hAnsi="Arial" w:cs="Arial"/>
          <w:sz w:val="20"/>
          <w:szCs w:val="20"/>
        </w:rPr>
      </w:pPr>
    </w:p>
    <w:p w:rsidR="00C739F7" w:rsidRDefault="00C739F7" w:rsidP="00C739F7">
      <w:pPr>
        <w:jc w:val="both"/>
        <w:rPr>
          <w:rFonts w:ascii="Arial" w:hAnsi="Arial" w:cs="Arial"/>
          <w:sz w:val="20"/>
          <w:szCs w:val="20"/>
        </w:rPr>
      </w:pPr>
    </w:p>
    <w:p w:rsidR="00C739F7" w:rsidRDefault="00C739F7" w:rsidP="00C739F7">
      <w:pPr>
        <w:jc w:val="center"/>
        <w:rPr>
          <w:rFonts w:ascii="Times New Roman" w:hAnsi="Times New Roman" w:cs="Times New Roman"/>
          <w:vanish/>
          <w:sz w:val="24"/>
          <w:szCs w:val="24"/>
        </w:rPr>
      </w:pPr>
    </w:p>
    <w:p w:rsidR="00C739F7" w:rsidRDefault="00C739F7" w:rsidP="00C739F7">
      <w:pPr>
        <w:rPr>
          <w:vanish/>
        </w:rPr>
      </w:pPr>
    </w:p>
    <w:p w:rsidR="00C739F7" w:rsidRPr="00C739F7" w:rsidRDefault="00C739F7" w:rsidP="00C739F7">
      <w:pPr>
        <w:jc w:val="center"/>
        <w:rPr>
          <w:rFonts w:ascii="Arial" w:hAnsi="Arial" w:cs="Arial"/>
          <w:i/>
          <w:sz w:val="20"/>
          <w:szCs w:val="20"/>
          <w:lang w:val="ru-RU"/>
        </w:rPr>
      </w:pPr>
      <w:r w:rsidRPr="00C739F7">
        <w:rPr>
          <w:rFonts w:ascii="Arial" w:hAnsi="Arial" w:cs="Arial"/>
          <w:i/>
          <w:sz w:val="20"/>
          <w:szCs w:val="20"/>
          <w:lang w:val="ru-RU"/>
        </w:rPr>
        <w:t>.</w:t>
      </w:r>
    </w:p>
    <w:p w:rsidR="00C739F7" w:rsidRPr="00C739F7" w:rsidRDefault="00C739F7" w:rsidP="00C739F7">
      <w:pPr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C739F7" w:rsidRPr="00C739F7" w:rsidRDefault="00C739F7" w:rsidP="00C739F7">
      <w:pPr>
        <w:jc w:val="center"/>
        <w:rPr>
          <w:rFonts w:ascii="Arial" w:hAnsi="Arial" w:cs="Arial"/>
          <w:i/>
          <w:sz w:val="20"/>
          <w:szCs w:val="20"/>
          <w:lang w:val="ru-RU"/>
        </w:rPr>
      </w:pPr>
    </w:p>
    <w:p w:rsidR="00C739F7" w:rsidRDefault="00C739F7" w:rsidP="00C739F7">
      <w:pPr>
        <w:spacing w:after="60"/>
        <w:rPr>
          <w:rFonts w:ascii="Arial" w:hAnsi="Arial" w:cs="Arial"/>
          <w:b/>
          <w:color w:val="808000"/>
          <w:sz w:val="20"/>
          <w:szCs w:val="20"/>
          <w:lang w:val="ru-RU"/>
        </w:rPr>
      </w:pPr>
      <w:r>
        <w:rPr>
          <w:rFonts w:ascii="Arial" w:hAnsi="Arial" w:cs="Arial"/>
          <w:b/>
          <w:color w:val="808000"/>
          <w:sz w:val="20"/>
          <w:szCs w:val="20"/>
        </w:rPr>
        <w:t xml:space="preserve">В </w:t>
      </w:r>
      <w:proofErr w:type="spellStart"/>
      <w:r>
        <w:rPr>
          <w:rFonts w:ascii="Arial" w:hAnsi="Arial" w:cs="Arial"/>
          <w:b/>
          <w:color w:val="808000"/>
          <w:sz w:val="20"/>
          <w:szCs w:val="20"/>
        </w:rPr>
        <w:t>стоимость</w:t>
      </w:r>
      <w:proofErr w:type="spellEnd"/>
      <w:r>
        <w:rPr>
          <w:rFonts w:ascii="Arial" w:hAnsi="Arial" w:cs="Arial"/>
          <w:b/>
          <w:color w:val="808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00"/>
          <w:sz w:val="20"/>
          <w:szCs w:val="20"/>
        </w:rPr>
        <w:t>тура</w:t>
      </w:r>
      <w:proofErr w:type="spellEnd"/>
      <w:r>
        <w:rPr>
          <w:rFonts w:ascii="Arial" w:hAnsi="Arial" w:cs="Arial"/>
          <w:b/>
          <w:color w:val="808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808000"/>
          <w:sz w:val="20"/>
          <w:szCs w:val="20"/>
        </w:rPr>
        <w:t>включено</w:t>
      </w:r>
      <w:proofErr w:type="spellEnd"/>
      <w:r>
        <w:rPr>
          <w:rFonts w:ascii="Arial" w:hAnsi="Arial" w:cs="Arial"/>
          <w:b/>
          <w:color w:val="808000"/>
          <w:sz w:val="20"/>
          <w:szCs w:val="20"/>
        </w:rPr>
        <w:t xml:space="preserve">: </w:t>
      </w:r>
    </w:p>
    <w:p w:rsidR="00F5030B" w:rsidRPr="00F5030B" w:rsidRDefault="00F5030B" w:rsidP="00F5030B">
      <w:pPr>
        <w:pStyle w:val="ab"/>
        <w:numPr>
          <w:ilvl w:val="1"/>
          <w:numId w:val="7"/>
        </w:numPr>
        <w:spacing w:after="60"/>
        <w:rPr>
          <w:rFonts w:ascii="Arial" w:hAnsi="Arial" w:cs="Arial"/>
          <w:color w:val="808000"/>
          <w:sz w:val="20"/>
          <w:szCs w:val="20"/>
          <w:lang w:val="ru-RU"/>
        </w:rPr>
      </w:pPr>
      <w:r w:rsidRPr="00F5030B">
        <w:rPr>
          <w:rFonts w:ascii="Arial" w:hAnsi="Arial" w:cs="Arial"/>
          <w:color w:val="000000" w:themeColor="text1"/>
          <w:sz w:val="20"/>
          <w:szCs w:val="20"/>
          <w:lang w:val="ru-RU"/>
        </w:rPr>
        <w:t>Авиаперелет, если выбрали тур с перелетом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Встреча/проводы в аэропорту в любое указанное время прибытия/убытия рейса.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Размещение в гостиницах в двухместных номерах с завтраком.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Экскурсии с гидом согласно программе тура.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Комфортабельный транспорт с кондиционером на весь маршрут.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Авиаперелёт Бишкек – Ош (эконом класс).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Питание – согласно программе тура.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Демонстрация соколиной охоты.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Мастер-класс по изготовлению традиционных войлочных ковров.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Минеральная вода на каждый день тура.</w:t>
      </w:r>
    </w:p>
    <w:p w:rsidR="00C739F7" w:rsidRPr="00F5030B" w:rsidRDefault="00C739F7" w:rsidP="00F5030B">
      <w:pPr>
        <w:pStyle w:val="ab"/>
        <w:numPr>
          <w:ilvl w:val="1"/>
          <w:numId w:val="7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F5030B">
        <w:rPr>
          <w:rFonts w:ascii="Arial" w:hAnsi="Arial" w:cs="Arial"/>
          <w:sz w:val="20"/>
          <w:szCs w:val="20"/>
        </w:rPr>
        <w:t>Памятные</w:t>
      </w:r>
      <w:proofErr w:type="spellEnd"/>
      <w:r w:rsidRPr="00F5030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30B">
        <w:rPr>
          <w:rFonts w:ascii="Arial" w:hAnsi="Arial" w:cs="Arial"/>
          <w:sz w:val="20"/>
          <w:szCs w:val="20"/>
        </w:rPr>
        <w:t>сувениры</w:t>
      </w:r>
      <w:proofErr w:type="spellEnd"/>
      <w:r w:rsidRPr="00F5030B">
        <w:rPr>
          <w:rFonts w:ascii="Arial" w:hAnsi="Arial" w:cs="Arial"/>
          <w:sz w:val="20"/>
          <w:szCs w:val="20"/>
        </w:rPr>
        <w:t>.</w:t>
      </w:r>
    </w:p>
    <w:p w:rsidR="00C739F7" w:rsidRDefault="00C739F7" w:rsidP="00C739F7">
      <w:pPr>
        <w:rPr>
          <w:rFonts w:ascii="Arial" w:hAnsi="Arial" w:cs="Arial"/>
          <w:sz w:val="20"/>
          <w:szCs w:val="20"/>
        </w:rPr>
      </w:pPr>
    </w:p>
    <w:p w:rsidR="00C739F7" w:rsidRPr="00C739F7" w:rsidRDefault="00C739F7" w:rsidP="00C739F7">
      <w:pPr>
        <w:rPr>
          <w:rFonts w:ascii="Arial" w:hAnsi="Arial" w:cs="Arial"/>
          <w:b/>
          <w:color w:val="808000"/>
          <w:sz w:val="20"/>
          <w:szCs w:val="20"/>
          <w:lang w:val="ru-RU"/>
        </w:rPr>
      </w:pPr>
      <w:r w:rsidRPr="00C739F7">
        <w:rPr>
          <w:rFonts w:ascii="Arial" w:hAnsi="Arial" w:cs="Arial"/>
          <w:b/>
          <w:color w:val="808000"/>
          <w:sz w:val="20"/>
          <w:szCs w:val="20"/>
          <w:lang w:val="ru-RU"/>
        </w:rPr>
        <w:t>В стоимость тура не включено:</w:t>
      </w:r>
    </w:p>
    <w:p w:rsidR="00C739F7" w:rsidRPr="00F5030B" w:rsidRDefault="00C739F7" w:rsidP="00F5030B">
      <w:pPr>
        <w:pStyle w:val="ab"/>
        <w:numPr>
          <w:ilvl w:val="0"/>
          <w:numId w:val="8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Входные билеты на основные памятники и музеи.</w:t>
      </w:r>
    </w:p>
    <w:p w:rsidR="00C739F7" w:rsidRPr="00F5030B" w:rsidRDefault="00C739F7" w:rsidP="00F5030B">
      <w:pPr>
        <w:pStyle w:val="ab"/>
        <w:numPr>
          <w:ilvl w:val="0"/>
          <w:numId w:val="8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Медицинские издержки и страховка.</w:t>
      </w:r>
    </w:p>
    <w:p w:rsidR="00C739F7" w:rsidRPr="00F5030B" w:rsidRDefault="00C739F7" w:rsidP="00F5030B">
      <w:pPr>
        <w:pStyle w:val="ab"/>
        <w:numPr>
          <w:ilvl w:val="0"/>
          <w:numId w:val="8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5030B">
        <w:rPr>
          <w:rFonts w:ascii="Arial" w:hAnsi="Arial" w:cs="Arial"/>
          <w:sz w:val="20"/>
          <w:szCs w:val="20"/>
          <w:lang w:val="ru-RU"/>
        </w:rPr>
        <w:t>Стоимость питания (не указанного в программе тура).</w:t>
      </w:r>
    </w:p>
    <w:p w:rsidR="00C739F7" w:rsidRPr="00F5030B" w:rsidRDefault="00C739F7" w:rsidP="00C739F7">
      <w:pPr>
        <w:rPr>
          <w:rFonts w:ascii="Arial" w:hAnsi="Arial" w:cs="Arial"/>
          <w:i/>
          <w:sz w:val="20"/>
          <w:szCs w:val="20"/>
          <w:lang w:val="ru-RU"/>
        </w:rPr>
      </w:pPr>
    </w:p>
    <w:p w:rsidR="00C739F7" w:rsidRPr="00C739F7" w:rsidRDefault="00C739F7" w:rsidP="00C739F7">
      <w:pPr>
        <w:rPr>
          <w:rFonts w:ascii="Arial" w:hAnsi="Arial" w:cs="Arial"/>
          <w:i/>
          <w:sz w:val="20"/>
          <w:szCs w:val="20"/>
          <w:lang w:val="ru-RU"/>
        </w:rPr>
      </w:pPr>
    </w:p>
    <w:p w:rsidR="00C739F7" w:rsidRDefault="00C739F7" w:rsidP="00C739F7">
      <w:pPr>
        <w:widowControl w:val="0"/>
        <w:shd w:val="clear" w:color="auto" w:fill="80000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Информация</w:t>
      </w:r>
      <w:proofErr w:type="spellEnd"/>
      <w:r>
        <w:rPr>
          <w:rFonts w:ascii="Arial" w:hAnsi="Arial" w:cs="Arial"/>
          <w:b/>
          <w:bCs/>
        </w:rPr>
        <w:t xml:space="preserve"> о </w:t>
      </w:r>
      <w:proofErr w:type="spellStart"/>
      <w:r>
        <w:rPr>
          <w:rFonts w:ascii="Arial" w:hAnsi="Arial" w:cs="Arial"/>
          <w:b/>
          <w:bCs/>
        </w:rPr>
        <w:t>предлагаемых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гостиницах</w:t>
      </w:r>
      <w:proofErr w:type="spellEnd"/>
      <w:r>
        <w:rPr>
          <w:rFonts w:ascii="Arial" w:hAnsi="Arial" w:cs="Arial"/>
          <w:b/>
          <w:bCs/>
        </w:rPr>
        <w:t>:</w:t>
      </w:r>
    </w:p>
    <w:p w:rsidR="00C739F7" w:rsidRDefault="00C739F7" w:rsidP="00C739F7">
      <w:pPr>
        <w:rPr>
          <w:rFonts w:ascii="Arial" w:hAnsi="Arial" w:cs="Arial"/>
          <w:b/>
          <w:color w:val="808000"/>
          <w:sz w:val="20"/>
          <w:szCs w:val="20"/>
        </w:rPr>
      </w:pPr>
    </w:p>
    <w:p w:rsidR="00C739F7" w:rsidRDefault="00C739F7" w:rsidP="00C739F7">
      <w:pPr>
        <w:numPr>
          <w:ilvl w:val="0"/>
          <w:numId w:val="5"/>
        </w:numPr>
        <w:suppressAutoHyphens w:val="0"/>
        <w:spacing w:after="60" w:line="240" w:lineRule="auto"/>
        <w:ind w:left="406" w:hanging="39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Проживание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C739F7" w:rsidRPr="00C739F7" w:rsidRDefault="00C739F7" w:rsidP="00C739F7">
      <w:pPr>
        <w:jc w:val="both"/>
        <w:rPr>
          <w:rFonts w:ascii="Arial" w:hAnsi="Arial" w:cs="Arial"/>
          <w:sz w:val="20"/>
          <w:szCs w:val="20"/>
          <w:lang w:val="ru-RU"/>
        </w:rPr>
      </w:pPr>
      <w:r w:rsidRPr="00C739F7">
        <w:rPr>
          <w:rFonts w:ascii="Arial" w:hAnsi="Arial" w:cs="Arial"/>
          <w:sz w:val="20"/>
          <w:szCs w:val="20"/>
          <w:lang w:val="ru-RU"/>
        </w:rPr>
        <w:t xml:space="preserve">Мы предлагаем размещение в небольших уютных отелях, зачастую оформленных в национальном стиле. Именно этот тип размещения </w:t>
      </w:r>
      <w:proofErr w:type="gramStart"/>
      <w:r w:rsidRPr="00C739F7">
        <w:rPr>
          <w:rFonts w:ascii="Arial" w:hAnsi="Arial" w:cs="Arial"/>
          <w:sz w:val="20"/>
          <w:szCs w:val="20"/>
          <w:lang w:val="ru-RU"/>
        </w:rPr>
        <w:t>совершенно самобытен</w:t>
      </w:r>
      <w:proofErr w:type="gramEnd"/>
      <w:r w:rsidRPr="00C739F7">
        <w:rPr>
          <w:rFonts w:ascii="Arial" w:hAnsi="Arial" w:cs="Arial"/>
          <w:sz w:val="20"/>
          <w:szCs w:val="20"/>
          <w:lang w:val="ru-RU"/>
        </w:rPr>
        <w:t>: здесь сочетаются современный комфорт во всех деталях и уникальная культура гостеприимства в атмосфере почти домашнего уюта. Гостиницы этого уровня отличаются теплым приемом, чутким и доброжелательным отношением персонала и позволяют ближе познакомиться с национальной культурой.</w:t>
      </w:r>
    </w:p>
    <w:p w:rsidR="00C739F7" w:rsidRPr="00C739F7" w:rsidRDefault="00C739F7" w:rsidP="00C739F7">
      <w:pPr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4156" w:type="pct"/>
        <w:jc w:val="center"/>
        <w:tblCellSpacing w:w="0" w:type="dxa"/>
        <w:tblInd w:w="7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5303"/>
      </w:tblGrid>
      <w:tr w:rsid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C739F7" w:rsidRDefault="00C739F7">
            <w:pPr>
              <w:ind w:left="-40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Населенный</w:t>
            </w:r>
            <w:proofErr w:type="spellEnd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00"/>
            <w:vAlign w:val="center"/>
            <w:hideMark/>
          </w:tcPr>
          <w:p w:rsidR="00C739F7" w:rsidRDefault="00C739F7">
            <w:pPr>
              <w:ind w:left="-142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Размещение</w:t>
            </w:r>
            <w:proofErr w:type="spellEnd"/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Бишкек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Default="00C739F7">
            <w:pPr>
              <w:pStyle w:val="a9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Гостиница </w:t>
            </w:r>
            <w:proofErr w:type="spellStart"/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>Дискавери</w:t>
            </w:r>
            <w:proofErr w:type="spellEnd"/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 3*/ Олив Бишкек 3* </w:t>
            </w:r>
            <w:r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или подобная</w:t>
            </w:r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Озеро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Иссык-Куль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pStyle w:val="a9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Центр отдыха Каприз 4* / Радуга 4* </w:t>
            </w:r>
            <w:r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или подобная</w:t>
            </w:r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Каракол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Default="00C739F7">
            <w:pPr>
              <w:pStyle w:val="a9"/>
              <w:ind w:left="15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Гостиница Грин Ярд 3* / Амир 3* </w:t>
            </w:r>
            <w:r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или подобная</w:t>
            </w:r>
          </w:p>
        </w:tc>
      </w:tr>
      <w:tr w:rsid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Поселок</w:t>
            </w:r>
            <w:proofErr w:type="spellEnd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Кочкор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pStyle w:val="a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 xml:space="preserve">   Гостиница Олив 3* </w:t>
            </w:r>
            <w:r>
              <w:rPr>
                <w:rStyle w:val="aa"/>
                <w:rFonts w:ascii="Arial" w:hAnsi="Arial" w:cs="Arial"/>
                <w:i w:val="0"/>
                <w:sz w:val="20"/>
                <w:szCs w:val="20"/>
              </w:rPr>
              <w:t>или подобная</w:t>
            </w:r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Default="00C739F7">
            <w:pPr>
              <w:pStyle w:val="a9"/>
              <w:ind w:left="102"/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808000"/>
                <w:sz w:val="20"/>
                <w:szCs w:val="20"/>
                <w:lang w:eastAsia="ru-RU"/>
              </w:rPr>
              <w:t>Ош</w:t>
            </w:r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Pr="00C739F7" w:rsidRDefault="00C739F7">
            <w:pPr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  Гостиница Сан-Райс 3* </w:t>
            </w:r>
            <w:r w:rsidRPr="00C739F7">
              <w:rPr>
                <w:rStyle w:val="aa"/>
                <w:rFonts w:ascii="Arial" w:hAnsi="Arial" w:cs="Arial"/>
                <w:i w:val="0"/>
                <w:sz w:val="20"/>
                <w:szCs w:val="20"/>
                <w:lang w:val="ru-RU"/>
              </w:rPr>
              <w:t>или подобная</w:t>
            </w:r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Коканд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F7" w:rsidRPr="00C739F7" w:rsidRDefault="00C739F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  Гостиница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Силк</w:t>
            </w:r>
            <w:proofErr w:type="spellEnd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Роуд</w:t>
            </w:r>
            <w:proofErr w:type="spellEnd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Коканд 3*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 xml:space="preserve"> или подобная</w:t>
            </w:r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Ташкент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Pr="00C739F7" w:rsidRDefault="00C739F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  Гостиница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Самир</w:t>
            </w:r>
            <w:proofErr w:type="spellEnd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3* / Ориент Гранд 3*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или подобная</w:t>
            </w:r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Самарканд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39F7" w:rsidRPr="00C739F7" w:rsidRDefault="00C739F7">
            <w:pPr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Гостиница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Жахон</w:t>
            </w:r>
            <w:proofErr w:type="spellEnd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Палас 3* / Арба 3* 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или подобная</w:t>
            </w:r>
          </w:p>
        </w:tc>
      </w:tr>
      <w:tr w:rsidR="00C739F7" w:rsidRPr="00C739F7" w:rsidTr="00C739F7">
        <w:trPr>
          <w:trHeight w:val="255"/>
          <w:tblCellSpacing w:w="0" w:type="dxa"/>
          <w:jc w:val="center"/>
        </w:trPr>
        <w:tc>
          <w:tcPr>
            <w:tcW w:w="16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vAlign w:val="center"/>
            <w:hideMark/>
          </w:tcPr>
          <w:p w:rsidR="00C739F7" w:rsidRDefault="00C739F7">
            <w:pPr>
              <w:ind w:left="102"/>
              <w:rPr>
                <w:rFonts w:ascii="Arial" w:hAnsi="Arial" w:cs="Arial"/>
                <w:b/>
                <w:color w:val="808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808000"/>
                <w:sz w:val="20"/>
                <w:szCs w:val="20"/>
              </w:rPr>
              <w:t>Бухара</w:t>
            </w:r>
            <w:proofErr w:type="spellEnd"/>
          </w:p>
        </w:tc>
        <w:tc>
          <w:tcPr>
            <w:tcW w:w="33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1"/>
            <w:hideMark/>
          </w:tcPr>
          <w:p w:rsidR="00C739F7" w:rsidRPr="00C739F7" w:rsidRDefault="00C739F7">
            <w:pPr>
              <w:ind w:left="11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Гостиница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Кабир</w:t>
            </w:r>
            <w:proofErr w:type="spellEnd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3* / </w:t>
            </w:r>
            <w:proofErr w:type="spellStart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>Кавсар</w:t>
            </w:r>
            <w:proofErr w:type="spellEnd"/>
            <w:r w:rsidRPr="00C739F7">
              <w:rPr>
                <w:rFonts w:ascii="Arial" w:hAnsi="Arial" w:cs="Arial"/>
                <w:b/>
                <w:color w:val="808000"/>
                <w:sz w:val="20"/>
                <w:szCs w:val="20"/>
                <w:lang w:val="ru-RU"/>
              </w:rPr>
              <w:t xml:space="preserve"> 3* и</w:t>
            </w:r>
            <w:r w:rsidRPr="00C739F7">
              <w:rPr>
                <w:rFonts w:ascii="Arial" w:hAnsi="Arial" w:cs="Arial"/>
                <w:sz w:val="20"/>
                <w:szCs w:val="20"/>
                <w:lang w:val="ru-RU"/>
              </w:rPr>
              <w:t>ли подобная</w:t>
            </w:r>
          </w:p>
        </w:tc>
      </w:tr>
    </w:tbl>
    <w:p w:rsidR="00C739F7" w:rsidRPr="00C739F7" w:rsidRDefault="00C739F7" w:rsidP="00C739F7">
      <w:pPr>
        <w:ind w:right="-235"/>
        <w:rPr>
          <w:rFonts w:ascii="Arial" w:hAnsi="Arial" w:cs="Arial"/>
          <w:sz w:val="20"/>
          <w:szCs w:val="20"/>
          <w:lang w:val="ru-RU"/>
        </w:rPr>
      </w:pPr>
    </w:p>
    <w:sectPr w:rsidR="00C739F7" w:rsidRPr="00C73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A2A"/>
    <w:multiLevelType w:val="hybridMultilevel"/>
    <w:tmpl w:val="A6E893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68144A"/>
    <w:multiLevelType w:val="hybridMultilevel"/>
    <w:tmpl w:val="2A5C9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8C1C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BC57D4"/>
    <w:multiLevelType w:val="hybridMultilevel"/>
    <w:tmpl w:val="341CA5A0"/>
    <w:lvl w:ilvl="0" w:tplc="70B64F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95F87"/>
    <w:multiLevelType w:val="hybridMultilevel"/>
    <w:tmpl w:val="0178C2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FE5398"/>
    <w:multiLevelType w:val="hybridMultilevel"/>
    <w:tmpl w:val="CF826784"/>
    <w:lvl w:ilvl="0" w:tplc="B54EDF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808000"/>
        <w:w w:val="10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FD7C62"/>
    <w:multiLevelType w:val="hybridMultilevel"/>
    <w:tmpl w:val="E02C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A66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3F1408"/>
    <w:multiLevelType w:val="hybridMultilevel"/>
    <w:tmpl w:val="F38E23B6"/>
    <w:lvl w:ilvl="0" w:tplc="7CB495F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984806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FB"/>
    <w:rsid w:val="00281882"/>
    <w:rsid w:val="006A62FB"/>
    <w:rsid w:val="00B07B80"/>
    <w:rsid w:val="00C739F7"/>
    <w:rsid w:val="00F5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7"/>
    <w:pPr>
      <w:suppressAutoHyphens/>
    </w:pPr>
    <w:rPr>
      <w:rFonts w:ascii="Calibri" w:eastAsia="SimSun" w:hAnsi="Calibri" w:cs="font27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9F7"/>
    <w:rPr>
      <w:color w:val="000080"/>
      <w:u w:val="single"/>
      <w:lang/>
    </w:rPr>
  </w:style>
  <w:style w:type="paragraph" w:styleId="a4">
    <w:name w:val="footer"/>
    <w:basedOn w:val="a"/>
    <w:link w:val="a5"/>
    <w:rsid w:val="00C739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39F7"/>
    <w:rPr>
      <w:rFonts w:ascii="Calibri" w:eastAsia="SimSun" w:hAnsi="Calibri" w:cs="font27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C7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9F7"/>
    <w:rPr>
      <w:rFonts w:ascii="Tahoma" w:eastAsia="SimSun" w:hAnsi="Tahoma" w:cs="Tahoma"/>
      <w:sz w:val="16"/>
      <w:szCs w:val="16"/>
      <w:lang w:val="en-US" w:eastAsia="ar-SA"/>
    </w:rPr>
  </w:style>
  <w:style w:type="paragraph" w:styleId="a8">
    <w:name w:val="Normal (Web)"/>
    <w:basedOn w:val="a"/>
    <w:semiHidden/>
    <w:unhideWhenUsed/>
    <w:rsid w:val="00C739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739F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C739F7"/>
    <w:rPr>
      <w:i/>
      <w:iCs/>
    </w:rPr>
  </w:style>
  <w:style w:type="paragraph" w:styleId="ab">
    <w:name w:val="List Paragraph"/>
    <w:basedOn w:val="a"/>
    <w:uiPriority w:val="34"/>
    <w:qFormat/>
    <w:rsid w:val="00F50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7"/>
    <w:pPr>
      <w:suppressAutoHyphens/>
    </w:pPr>
    <w:rPr>
      <w:rFonts w:ascii="Calibri" w:eastAsia="SimSun" w:hAnsi="Calibri" w:cs="font271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39F7"/>
    <w:rPr>
      <w:color w:val="000080"/>
      <w:u w:val="single"/>
      <w:lang/>
    </w:rPr>
  </w:style>
  <w:style w:type="paragraph" w:styleId="a4">
    <w:name w:val="footer"/>
    <w:basedOn w:val="a"/>
    <w:link w:val="a5"/>
    <w:rsid w:val="00C739F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739F7"/>
    <w:rPr>
      <w:rFonts w:ascii="Calibri" w:eastAsia="SimSun" w:hAnsi="Calibri" w:cs="font271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C7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39F7"/>
    <w:rPr>
      <w:rFonts w:ascii="Tahoma" w:eastAsia="SimSun" w:hAnsi="Tahoma" w:cs="Tahoma"/>
      <w:sz w:val="16"/>
      <w:szCs w:val="16"/>
      <w:lang w:val="en-US" w:eastAsia="ar-SA"/>
    </w:rPr>
  </w:style>
  <w:style w:type="paragraph" w:styleId="a8">
    <w:name w:val="Normal (Web)"/>
    <w:basedOn w:val="a"/>
    <w:semiHidden/>
    <w:unhideWhenUsed/>
    <w:rsid w:val="00C739F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1"/>
    <w:qFormat/>
    <w:rsid w:val="00C739F7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qFormat/>
    <w:rsid w:val="00C739F7"/>
    <w:rPr>
      <w:i/>
      <w:iCs/>
    </w:rPr>
  </w:style>
  <w:style w:type="paragraph" w:styleId="ab">
    <w:name w:val="List Paragraph"/>
    <w:basedOn w:val="a"/>
    <w:uiPriority w:val="34"/>
    <w:qFormat/>
    <w:rsid w:val="00F50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-trave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ussia@art-trav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2022-08-01T11:30:00Z</dcterms:created>
  <dcterms:modified xsi:type="dcterms:W3CDTF">2022-08-01T14:28:00Z</dcterms:modified>
</cp:coreProperties>
</file>