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2EA6" w14:textId="77777777" w:rsidR="00D56316" w:rsidRPr="00D56316" w:rsidRDefault="00D56316" w:rsidP="00D56316">
      <w:pPr>
        <w:overflowPunct w:val="0"/>
        <w:autoSpaceDE w:val="0"/>
        <w:autoSpaceDN w:val="0"/>
        <w:adjustRightInd w:val="0"/>
        <w:jc w:val="center"/>
        <w:textAlignment w:val="baseline"/>
        <w:rPr>
          <w:b/>
          <w:color w:val="548DD4" w:themeColor="text2" w:themeTint="99"/>
          <w:sz w:val="28"/>
          <w:szCs w:val="28"/>
        </w:rPr>
      </w:pPr>
      <w:r w:rsidRPr="00D56316">
        <w:rPr>
          <w:b/>
          <w:color w:val="548DD4" w:themeColor="text2" w:themeTint="99"/>
          <w:sz w:val="28"/>
          <w:szCs w:val="28"/>
        </w:rPr>
        <w:t>«Шагом, рысцой, галопом»</w:t>
      </w:r>
    </w:p>
    <w:p w14:paraId="6BD7523F" w14:textId="77777777" w:rsidR="00D56316" w:rsidRPr="0041442D" w:rsidRDefault="00D56316" w:rsidP="00D56316">
      <w:pPr>
        <w:overflowPunct w:val="0"/>
        <w:autoSpaceDE w:val="0"/>
        <w:autoSpaceDN w:val="0"/>
        <w:adjustRightInd w:val="0"/>
        <w:jc w:val="center"/>
        <w:textAlignment w:val="baseline"/>
        <w:rPr>
          <w:b/>
          <w:sz w:val="28"/>
          <w:szCs w:val="28"/>
        </w:rPr>
      </w:pPr>
      <w:r w:rsidRPr="0041442D">
        <w:rPr>
          <w:b/>
          <w:sz w:val="28"/>
          <w:szCs w:val="28"/>
        </w:rPr>
        <w:t xml:space="preserve"> 3 дня /2 ночи</w:t>
      </w:r>
    </w:p>
    <w:p w14:paraId="3E7B20B7" w14:textId="77777777" w:rsidR="00D56316" w:rsidRPr="00D56316" w:rsidRDefault="00D56316" w:rsidP="00D56316">
      <w:pPr>
        <w:overflowPunct w:val="0"/>
        <w:autoSpaceDE w:val="0"/>
        <w:autoSpaceDN w:val="0"/>
        <w:adjustRightInd w:val="0"/>
        <w:jc w:val="center"/>
        <w:textAlignment w:val="baseline"/>
        <w:rPr>
          <w:i/>
        </w:rPr>
      </w:pPr>
      <w:r w:rsidRPr="00D56316">
        <w:rPr>
          <w:i/>
        </w:rPr>
        <w:t>Радиальные конно-верховые прогулки</w:t>
      </w:r>
    </w:p>
    <w:p w14:paraId="14A2E0A1" w14:textId="51AD257E" w:rsidR="00D56316" w:rsidRDefault="00D56316" w:rsidP="00D56316">
      <w:pPr>
        <w:overflowPunct w:val="0"/>
        <w:autoSpaceDE w:val="0"/>
        <w:autoSpaceDN w:val="0"/>
        <w:adjustRightInd w:val="0"/>
        <w:jc w:val="center"/>
        <w:textAlignment w:val="baseline"/>
        <w:rPr>
          <w:i/>
        </w:rPr>
      </w:pPr>
    </w:p>
    <w:p w14:paraId="7A842438" w14:textId="41EFCE2D" w:rsidR="00B32F6D" w:rsidRDefault="00B32F6D" w:rsidP="00D56316">
      <w:pPr>
        <w:overflowPunct w:val="0"/>
        <w:autoSpaceDE w:val="0"/>
        <w:autoSpaceDN w:val="0"/>
        <w:adjustRightInd w:val="0"/>
        <w:jc w:val="center"/>
        <w:textAlignment w:val="baseline"/>
        <w:rPr>
          <w:i/>
        </w:rPr>
      </w:pPr>
      <w:r>
        <w:rPr>
          <w:i/>
        </w:rPr>
        <w:t xml:space="preserve">Даты тура: </w:t>
      </w:r>
    </w:p>
    <w:p w14:paraId="1AA2875E" w14:textId="77777777" w:rsidR="006B464E" w:rsidRDefault="006B464E" w:rsidP="00D56316">
      <w:pPr>
        <w:overflowPunct w:val="0"/>
        <w:autoSpaceDE w:val="0"/>
        <w:autoSpaceDN w:val="0"/>
        <w:adjustRightInd w:val="0"/>
        <w:jc w:val="center"/>
        <w:textAlignment w:val="baseline"/>
        <w:rPr>
          <w:i/>
        </w:rPr>
      </w:pPr>
    </w:p>
    <w:tbl>
      <w:tblPr>
        <w:tblW w:w="2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tblGrid>
      <w:tr w:rsidR="00246D48" w:rsidRPr="00FD4F03" w14:paraId="45614C7A" w14:textId="77777777" w:rsidTr="00246D48">
        <w:trPr>
          <w:trHeight w:val="273"/>
          <w:jc w:val="center"/>
        </w:trPr>
        <w:tc>
          <w:tcPr>
            <w:tcW w:w="2199" w:type="dxa"/>
            <w:shd w:val="clear" w:color="auto" w:fill="auto"/>
            <w:vAlign w:val="center"/>
          </w:tcPr>
          <w:p w14:paraId="14ACD482" w14:textId="77777777" w:rsidR="00246D48" w:rsidRPr="00FD4F03" w:rsidRDefault="00246D48" w:rsidP="001747CE">
            <w:pPr>
              <w:jc w:val="center"/>
              <w:rPr>
                <w:sz w:val="20"/>
                <w:szCs w:val="20"/>
              </w:rPr>
            </w:pPr>
            <w:r w:rsidRPr="00FD4F03">
              <w:rPr>
                <w:sz w:val="20"/>
                <w:szCs w:val="20"/>
              </w:rPr>
              <w:t>сентябрь</w:t>
            </w:r>
          </w:p>
        </w:tc>
      </w:tr>
      <w:tr w:rsidR="00246D48" w:rsidRPr="00FD4F03" w14:paraId="05D1AC42" w14:textId="77777777" w:rsidTr="00246D48">
        <w:trPr>
          <w:trHeight w:val="738"/>
          <w:jc w:val="center"/>
        </w:trPr>
        <w:tc>
          <w:tcPr>
            <w:tcW w:w="2199" w:type="dxa"/>
            <w:shd w:val="clear" w:color="auto" w:fill="auto"/>
            <w:vAlign w:val="center"/>
          </w:tcPr>
          <w:p w14:paraId="6895896D" w14:textId="77777777" w:rsidR="00246D48" w:rsidRPr="00FD4F03" w:rsidRDefault="00246D48" w:rsidP="001747CE">
            <w:pPr>
              <w:jc w:val="center"/>
              <w:rPr>
                <w:sz w:val="16"/>
                <w:szCs w:val="16"/>
              </w:rPr>
            </w:pPr>
            <w:r w:rsidRPr="00FD4F03">
              <w:rPr>
                <w:sz w:val="16"/>
                <w:szCs w:val="16"/>
              </w:rPr>
              <w:t>15.09-17.09</w:t>
            </w:r>
          </w:p>
          <w:p w14:paraId="4BC5FEED" w14:textId="77777777" w:rsidR="00246D48" w:rsidRPr="00FD4F03" w:rsidRDefault="00246D48" w:rsidP="001747CE">
            <w:pPr>
              <w:jc w:val="center"/>
              <w:rPr>
                <w:sz w:val="16"/>
                <w:szCs w:val="16"/>
              </w:rPr>
            </w:pPr>
            <w:r w:rsidRPr="00FD4F03">
              <w:rPr>
                <w:sz w:val="16"/>
                <w:szCs w:val="16"/>
              </w:rPr>
              <w:t>22.09-24.09</w:t>
            </w:r>
          </w:p>
        </w:tc>
      </w:tr>
    </w:tbl>
    <w:p w14:paraId="27C56EF0" w14:textId="77777777" w:rsidR="00B32F6D" w:rsidRPr="00D56316" w:rsidRDefault="00B32F6D" w:rsidP="00D56316">
      <w:pPr>
        <w:overflowPunct w:val="0"/>
        <w:autoSpaceDE w:val="0"/>
        <w:autoSpaceDN w:val="0"/>
        <w:adjustRightInd w:val="0"/>
        <w:jc w:val="center"/>
        <w:textAlignment w:val="baseline"/>
        <w:rPr>
          <w:i/>
        </w:rPr>
      </w:pPr>
    </w:p>
    <w:p w14:paraId="4790334A" w14:textId="77777777" w:rsidR="00D56316" w:rsidRPr="00D56316" w:rsidRDefault="00D56316" w:rsidP="00D56316">
      <w:pPr>
        <w:tabs>
          <w:tab w:val="left" w:pos="1800"/>
        </w:tabs>
        <w:overflowPunct w:val="0"/>
        <w:autoSpaceDE w:val="0"/>
        <w:autoSpaceDN w:val="0"/>
        <w:adjustRightInd w:val="0"/>
        <w:ind w:firstLine="851"/>
        <w:jc w:val="both"/>
        <w:textAlignment w:val="baseline"/>
        <w:rPr>
          <w:i/>
        </w:rPr>
      </w:pPr>
      <w:r w:rsidRPr="00D56316">
        <w:rPr>
          <w:i/>
        </w:rPr>
        <w:t>Приглашаем на три дня окунуться в мир лошадей, деревенских пейзажей, чистого воздуха, великолепной башкирской природы и величественных гор. Опытные инструктора познакомят с конной упряжью, обучат навыкам верховой езды. Выходные в компании добродушных лошадей и уральской природы зарядят вас энергией и силой!</w:t>
      </w:r>
    </w:p>
    <w:p w14:paraId="020C7D92" w14:textId="77777777" w:rsidR="00D56316" w:rsidRPr="00D56316" w:rsidRDefault="00D56316" w:rsidP="00D56316">
      <w:pPr>
        <w:tabs>
          <w:tab w:val="left" w:pos="1800"/>
        </w:tabs>
        <w:overflowPunct w:val="0"/>
        <w:autoSpaceDE w:val="0"/>
        <w:autoSpaceDN w:val="0"/>
        <w:adjustRightInd w:val="0"/>
        <w:ind w:firstLine="851"/>
        <w:jc w:val="both"/>
        <w:textAlignment w:val="baseline"/>
        <w:rPr>
          <w:i/>
        </w:rPr>
      </w:pPr>
    </w:p>
    <w:p w14:paraId="3439FBCB" w14:textId="77777777" w:rsidR="00D56316" w:rsidRPr="00D56316" w:rsidRDefault="00D56316" w:rsidP="00D56316">
      <w:pPr>
        <w:overflowPunct w:val="0"/>
        <w:autoSpaceDE w:val="0"/>
        <w:autoSpaceDN w:val="0"/>
        <w:adjustRightInd w:val="0"/>
        <w:ind w:left="284"/>
        <w:jc w:val="both"/>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4549"/>
        <w:gridCol w:w="4103"/>
      </w:tblGrid>
      <w:tr w:rsidR="00D56316" w:rsidRPr="00D56316" w14:paraId="04C192D1" w14:textId="77777777" w:rsidTr="00F04CC5">
        <w:trPr>
          <w:trHeight w:val="237"/>
        </w:trPr>
        <w:tc>
          <w:tcPr>
            <w:tcW w:w="919" w:type="dxa"/>
            <w:tcBorders>
              <w:top w:val="single" w:sz="4" w:space="0" w:color="auto"/>
              <w:left w:val="single" w:sz="4" w:space="0" w:color="auto"/>
              <w:bottom w:val="single" w:sz="4" w:space="0" w:color="auto"/>
              <w:right w:val="single" w:sz="4" w:space="0" w:color="auto"/>
            </w:tcBorders>
          </w:tcPr>
          <w:p w14:paraId="2F7D659A" w14:textId="77777777" w:rsidR="00D56316" w:rsidRPr="00D56316" w:rsidRDefault="00D56316" w:rsidP="001747CE">
            <w:pPr>
              <w:overflowPunct w:val="0"/>
              <w:autoSpaceDE w:val="0"/>
              <w:autoSpaceDN w:val="0"/>
              <w:adjustRightInd w:val="0"/>
              <w:jc w:val="center"/>
              <w:textAlignment w:val="baseline"/>
              <w:rPr>
                <w:b/>
              </w:rPr>
            </w:pPr>
            <w:r w:rsidRPr="00D56316">
              <w:rPr>
                <w:b/>
              </w:rPr>
              <w:t>Дни</w:t>
            </w:r>
          </w:p>
        </w:tc>
        <w:tc>
          <w:tcPr>
            <w:tcW w:w="8652" w:type="dxa"/>
            <w:gridSpan w:val="2"/>
            <w:tcBorders>
              <w:top w:val="single" w:sz="4" w:space="0" w:color="auto"/>
              <w:left w:val="single" w:sz="4" w:space="0" w:color="auto"/>
              <w:bottom w:val="single" w:sz="4" w:space="0" w:color="auto"/>
              <w:right w:val="single" w:sz="4" w:space="0" w:color="auto"/>
            </w:tcBorders>
          </w:tcPr>
          <w:p w14:paraId="78AFA107" w14:textId="77777777" w:rsidR="00D56316" w:rsidRPr="00D56316" w:rsidRDefault="00D56316" w:rsidP="001747CE">
            <w:pPr>
              <w:overflowPunct w:val="0"/>
              <w:autoSpaceDE w:val="0"/>
              <w:autoSpaceDN w:val="0"/>
              <w:adjustRightInd w:val="0"/>
              <w:jc w:val="center"/>
              <w:textAlignment w:val="baseline"/>
              <w:rPr>
                <w:b/>
              </w:rPr>
            </w:pPr>
            <w:r w:rsidRPr="00D56316">
              <w:rPr>
                <w:b/>
              </w:rPr>
              <w:t>Маршрут</w:t>
            </w:r>
          </w:p>
        </w:tc>
      </w:tr>
      <w:tr w:rsidR="00D56316" w:rsidRPr="00D56316" w14:paraId="2D110CDE" w14:textId="77777777" w:rsidTr="00F04CC5">
        <w:trPr>
          <w:trHeight w:val="408"/>
        </w:trPr>
        <w:tc>
          <w:tcPr>
            <w:tcW w:w="919" w:type="dxa"/>
            <w:vMerge w:val="restart"/>
            <w:vAlign w:val="center"/>
          </w:tcPr>
          <w:p w14:paraId="112A066A" w14:textId="77777777" w:rsidR="00D56316" w:rsidRPr="00D56316" w:rsidRDefault="00D56316" w:rsidP="001747CE">
            <w:pPr>
              <w:overflowPunct w:val="0"/>
              <w:autoSpaceDE w:val="0"/>
              <w:autoSpaceDN w:val="0"/>
              <w:adjustRightInd w:val="0"/>
              <w:jc w:val="center"/>
              <w:textAlignment w:val="baseline"/>
              <w:rPr>
                <w:b/>
              </w:rPr>
            </w:pPr>
            <w:r w:rsidRPr="00D56316">
              <w:rPr>
                <w:b/>
              </w:rPr>
              <w:t>1 день</w:t>
            </w:r>
          </w:p>
        </w:tc>
        <w:tc>
          <w:tcPr>
            <w:tcW w:w="8652" w:type="dxa"/>
            <w:gridSpan w:val="2"/>
          </w:tcPr>
          <w:p w14:paraId="1444C39D" w14:textId="642C2EA0" w:rsidR="00D56316" w:rsidRPr="00D56316" w:rsidRDefault="00D56316" w:rsidP="001747CE">
            <w:pPr>
              <w:jc w:val="both"/>
              <w:rPr>
                <w:rFonts w:eastAsia="MS Mincho"/>
                <w:b/>
                <w:color w:val="222222"/>
              </w:rPr>
            </w:pPr>
          </w:p>
        </w:tc>
      </w:tr>
      <w:tr w:rsidR="00F04CC5" w:rsidRPr="00D56316" w14:paraId="43BDA361" w14:textId="77777777" w:rsidTr="00F04CC5">
        <w:trPr>
          <w:trHeight w:val="390"/>
        </w:trPr>
        <w:tc>
          <w:tcPr>
            <w:tcW w:w="919" w:type="dxa"/>
            <w:vMerge/>
            <w:vAlign w:val="center"/>
          </w:tcPr>
          <w:p w14:paraId="02276849" w14:textId="77777777" w:rsidR="00F04CC5" w:rsidRPr="00D56316" w:rsidRDefault="00F04CC5" w:rsidP="001747CE">
            <w:pPr>
              <w:overflowPunct w:val="0"/>
              <w:autoSpaceDE w:val="0"/>
              <w:autoSpaceDN w:val="0"/>
              <w:adjustRightInd w:val="0"/>
              <w:jc w:val="center"/>
              <w:textAlignment w:val="baseline"/>
              <w:rPr>
                <w:b/>
              </w:rPr>
            </w:pPr>
          </w:p>
        </w:tc>
        <w:tc>
          <w:tcPr>
            <w:tcW w:w="8652" w:type="dxa"/>
            <w:gridSpan w:val="2"/>
          </w:tcPr>
          <w:p w14:paraId="53AE7E97" w14:textId="77777777" w:rsidR="00F04CC5" w:rsidRPr="00D56316" w:rsidRDefault="00F04CC5" w:rsidP="001747CE">
            <w:pPr>
              <w:jc w:val="center"/>
              <w:rPr>
                <w:b/>
                <w:u w:val="single"/>
              </w:rPr>
            </w:pPr>
            <w:r w:rsidRPr="00D56316">
              <w:rPr>
                <w:b/>
                <w:u w:val="single"/>
              </w:rPr>
              <w:t>Вариант начала тура</w:t>
            </w:r>
          </w:p>
          <w:p w14:paraId="683B3DC5" w14:textId="77777777" w:rsidR="00F04CC5" w:rsidRPr="00D56316" w:rsidRDefault="00F04CC5" w:rsidP="001747CE">
            <w:pPr>
              <w:jc w:val="center"/>
              <w:rPr>
                <w:b/>
              </w:rPr>
            </w:pPr>
            <w:r w:rsidRPr="00D56316">
              <w:rPr>
                <w:b/>
              </w:rPr>
              <w:t>(</w:t>
            </w:r>
            <w:r w:rsidRPr="00D56316">
              <w:rPr>
                <w:i/>
              </w:rPr>
              <w:t>трансфер оплачивается дополнительно</w:t>
            </w:r>
            <w:r w:rsidRPr="00D56316">
              <w:rPr>
                <w:b/>
              </w:rPr>
              <w:t>)</w:t>
            </w:r>
          </w:p>
        </w:tc>
      </w:tr>
      <w:tr w:rsidR="00D56316" w:rsidRPr="00D56316" w14:paraId="7BC13876" w14:textId="77777777" w:rsidTr="00F04CC5">
        <w:trPr>
          <w:trHeight w:val="1065"/>
        </w:trPr>
        <w:tc>
          <w:tcPr>
            <w:tcW w:w="919" w:type="dxa"/>
            <w:vMerge/>
            <w:vAlign w:val="center"/>
          </w:tcPr>
          <w:p w14:paraId="5D31A0E5" w14:textId="77777777" w:rsidR="00D56316" w:rsidRPr="00D56316" w:rsidRDefault="00D56316" w:rsidP="001747CE">
            <w:pPr>
              <w:overflowPunct w:val="0"/>
              <w:autoSpaceDE w:val="0"/>
              <w:autoSpaceDN w:val="0"/>
              <w:adjustRightInd w:val="0"/>
              <w:jc w:val="center"/>
              <w:textAlignment w:val="baseline"/>
              <w:rPr>
                <w:b/>
              </w:rPr>
            </w:pPr>
          </w:p>
        </w:tc>
        <w:tc>
          <w:tcPr>
            <w:tcW w:w="4549" w:type="dxa"/>
            <w:vMerge w:val="restart"/>
          </w:tcPr>
          <w:p w14:paraId="53F6572B" w14:textId="77777777" w:rsidR="00D56316" w:rsidRPr="00D56316" w:rsidRDefault="00D56316" w:rsidP="001747CE">
            <w:pPr>
              <w:tabs>
                <w:tab w:val="num" w:pos="1800"/>
              </w:tabs>
              <w:rPr>
                <w:b/>
              </w:rPr>
            </w:pPr>
          </w:p>
          <w:p w14:paraId="2C7AEEA1" w14:textId="77777777" w:rsidR="00D56316" w:rsidRPr="00D56316" w:rsidRDefault="00D56316" w:rsidP="001747CE">
            <w:pPr>
              <w:tabs>
                <w:tab w:val="num" w:pos="1800"/>
              </w:tabs>
              <w:rPr>
                <w:b/>
              </w:rPr>
            </w:pPr>
          </w:p>
          <w:p w14:paraId="03216072" w14:textId="77777777" w:rsidR="00D56316" w:rsidRPr="00D56316" w:rsidRDefault="00D56316" w:rsidP="001747CE">
            <w:pPr>
              <w:tabs>
                <w:tab w:val="num" w:pos="1800"/>
              </w:tabs>
              <w:rPr>
                <w:b/>
              </w:rPr>
            </w:pPr>
          </w:p>
          <w:p w14:paraId="327DB39B" w14:textId="77777777" w:rsidR="00D56316" w:rsidRPr="00D56316" w:rsidRDefault="00D56316" w:rsidP="001747CE">
            <w:pPr>
              <w:tabs>
                <w:tab w:val="num" w:pos="1800"/>
              </w:tabs>
              <w:rPr>
                <w:b/>
              </w:rPr>
            </w:pPr>
            <w:r w:rsidRPr="00D56316">
              <w:rPr>
                <w:b/>
              </w:rPr>
              <w:t>Самостоятельный заезд на турбазу (с. Кага):</w:t>
            </w:r>
          </w:p>
          <w:p w14:paraId="1B601203" w14:textId="77777777" w:rsidR="00D56316" w:rsidRPr="00D56316" w:rsidRDefault="00D56316" w:rsidP="001747CE">
            <w:pPr>
              <w:tabs>
                <w:tab w:val="num" w:pos="1800"/>
              </w:tabs>
            </w:pPr>
            <w:r w:rsidRPr="00D56316">
              <w:t>с 12.00 до 14:00 местного времени (разница с московским временем +2 часа) в день заезда.</w:t>
            </w:r>
          </w:p>
          <w:p w14:paraId="4F9FB942" w14:textId="77777777" w:rsidR="00D56316" w:rsidRPr="00D56316" w:rsidRDefault="00D56316" w:rsidP="001747CE">
            <w:pPr>
              <w:rPr>
                <w:b/>
              </w:rPr>
            </w:pPr>
            <w:r w:rsidRPr="00D56316">
              <w:rPr>
                <w:i/>
              </w:rPr>
              <w:t>Если на время тура требуется стоянка для личных автомобилей, то она оплачивается дополнительно, согласно прайса.</w:t>
            </w:r>
          </w:p>
        </w:tc>
        <w:tc>
          <w:tcPr>
            <w:tcW w:w="4103" w:type="dxa"/>
          </w:tcPr>
          <w:p w14:paraId="3D92ED59" w14:textId="77777777" w:rsidR="00D56316" w:rsidRPr="00D56316" w:rsidRDefault="00D56316" w:rsidP="001747CE">
            <w:r w:rsidRPr="00D56316">
              <w:rPr>
                <w:b/>
              </w:rPr>
              <w:t>Встреча туристов в г. Уфе</w:t>
            </w:r>
            <w:r w:rsidRPr="00D56316">
              <w:t>:</w:t>
            </w:r>
          </w:p>
          <w:p w14:paraId="48A8370A" w14:textId="77777777" w:rsidR="00D56316" w:rsidRPr="00D56316" w:rsidRDefault="00D56316" w:rsidP="001747CE">
            <w:pPr>
              <w:jc w:val="both"/>
            </w:pPr>
            <w:r w:rsidRPr="00D56316">
              <w:t xml:space="preserve"> 10.00 местного времени (разница с московским временем + 2 часа) в г. Уфе, центральный вход Универмага «УФА» (Проспект Октября, д. 31)</w:t>
            </w:r>
          </w:p>
          <w:p w14:paraId="78544DF3" w14:textId="77777777" w:rsidR="00D56316" w:rsidRPr="00D56316" w:rsidRDefault="00D56316" w:rsidP="001747CE">
            <w:pPr>
              <w:jc w:val="both"/>
            </w:pPr>
            <w:r w:rsidRPr="00D56316">
              <w:t>Групповой трансфер до с. Кага (300 км).</w:t>
            </w:r>
          </w:p>
          <w:p w14:paraId="553F62E1" w14:textId="77777777" w:rsidR="00D56316" w:rsidRPr="00D56316" w:rsidRDefault="00D56316" w:rsidP="001747CE">
            <w:pPr>
              <w:jc w:val="both"/>
              <w:rPr>
                <w:b/>
              </w:rPr>
            </w:pPr>
          </w:p>
        </w:tc>
      </w:tr>
      <w:tr w:rsidR="00D56316" w:rsidRPr="00D56316" w14:paraId="1A902123" w14:textId="77777777" w:rsidTr="00F04CC5">
        <w:trPr>
          <w:trHeight w:val="1095"/>
        </w:trPr>
        <w:tc>
          <w:tcPr>
            <w:tcW w:w="919" w:type="dxa"/>
            <w:vMerge/>
            <w:vAlign w:val="center"/>
          </w:tcPr>
          <w:p w14:paraId="3EA00832" w14:textId="77777777" w:rsidR="00D56316" w:rsidRPr="00D56316" w:rsidRDefault="00D56316" w:rsidP="001747CE">
            <w:pPr>
              <w:overflowPunct w:val="0"/>
              <w:autoSpaceDE w:val="0"/>
              <w:autoSpaceDN w:val="0"/>
              <w:adjustRightInd w:val="0"/>
              <w:jc w:val="center"/>
              <w:textAlignment w:val="baseline"/>
              <w:rPr>
                <w:b/>
              </w:rPr>
            </w:pPr>
          </w:p>
        </w:tc>
        <w:tc>
          <w:tcPr>
            <w:tcW w:w="4549" w:type="dxa"/>
            <w:vMerge/>
          </w:tcPr>
          <w:p w14:paraId="1C672D6C" w14:textId="77777777" w:rsidR="00D56316" w:rsidRPr="00D56316" w:rsidRDefault="00D56316" w:rsidP="001747CE">
            <w:pPr>
              <w:tabs>
                <w:tab w:val="num" w:pos="1800"/>
              </w:tabs>
              <w:jc w:val="center"/>
              <w:rPr>
                <w:b/>
              </w:rPr>
            </w:pPr>
          </w:p>
        </w:tc>
        <w:tc>
          <w:tcPr>
            <w:tcW w:w="4103" w:type="dxa"/>
          </w:tcPr>
          <w:p w14:paraId="3D46581C" w14:textId="77777777" w:rsidR="00D56316" w:rsidRPr="00D56316" w:rsidRDefault="00D56316" w:rsidP="001747CE">
            <w:pPr>
              <w:spacing w:line="276" w:lineRule="auto"/>
              <w:jc w:val="both"/>
              <w:rPr>
                <w:rFonts w:eastAsia="Arial"/>
                <w:b/>
                <w:color w:val="000000"/>
              </w:rPr>
            </w:pPr>
            <w:r w:rsidRPr="00D56316">
              <w:rPr>
                <w:rFonts w:eastAsia="Arial"/>
                <w:b/>
                <w:color w:val="000000"/>
              </w:rPr>
              <w:t>Встреча туристов в г. Белорецке (авто и ж/д вокзал):</w:t>
            </w:r>
          </w:p>
          <w:p w14:paraId="4EAEF5C6" w14:textId="77777777" w:rsidR="00D56316" w:rsidRPr="00D56316" w:rsidRDefault="00D56316" w:rsidP="00D56316">
            <w:pPr>
              <w:numPr>
                <w:ilvl w:val="0"/>
                <w:numId w:val="1"/>
              </w:numPr>
              <w:spacing w:line="276" w:lineRule="auto"/>
              <w:ind w:left="301" w:hanging="142"/>
              <w:jc w:val="both"/>
              <w:rPr>
                <w:rFonts w:eastAsia="Arial"/>
                <w:color w:val="000000"/>
              </w:rPr>
            </w:pPr>
            <w:r w:rsidRPr="00D56316">
              <w:rPr>
                <w:rFonts w:eastAsia="Arial"/>
                <w:color w:val="000000"/>
                <w:u w:val="single"/>
              </w:rPr>
              <w:t>в день заезда</w:t>
            </w:r>
            <w:r w:rsidRPr="00D56316">
              <w:rPr>
                <w:rFonts w:eastAsia="Arial"/>
                <w:color w:val="000000"/>
              </w:rPr>
              <w:t xml:space="preserve"> с 04.00 до 06.00.</w:t>
            </w:r>
          </w:p>
          <w:p w14:paraId="29179156" w14:textId="77777777" w:rsidR="00D56316" w:rsidRPr="00D56316" w:rsidRDefault="00D56316" w:rsidP="00D56316">
            <w:pPr>
              <w:numPr>
                <w:ilvl w:val="0"/>
                <w:numId w:val="1"/>
              </w:numPr>
              <w:spacing w:line="276" w:lineRule="auto"/>
              <w:ind w:left="301" w:hanging="142"/>
              <w:jc w:val="both"/>
              <w:rPr>
                <w:rFonts w:eastAsia="Arial"/>
                <w:i/>
                <w:color w:val="000000"/>
              </w:rPr>
            </w:pPr>
            <w:r w:rsidRPr="00D56316">
              <w:rPr>
                <w:rFonts w:eastAsia="Arial"/>
                <w:color w:val="000000"/>
                <w:u w:val="single"/>
              </w:rPr>
              <w:t>накануне дня заезда</w:t>
            </w:r>
            <w:r w:rsidRPr="00D56316">
              <w:rPr>
                <w:rFonts w:eastAsia="Arial"/>
                <w:color w:val="000000"/>
              </w:rPr>
              <w:t xml:space="preserve"> с 20.00 до 22.00. </w:t>
            </w:r>
            <w:r w:rsidRPr="00D56316">
              <w:rPr>
                <w:rFonts w:eastAsia="Arial"/>
                <w:i/>
                <w:color w:val="000000"/>
              </w:rPr>
              <w:t>(при оплате ночевки на турбазе доплата за групповой трансфер не взимается)</w:t>
            </w:r>
          </w:p>
          <w:p w14:paraId="082F5302" w14:textId="77777777" w:rsidR="00D56316" w:rsidRPr="00D56316" w:rsidRDefault="00D56316" w:rsidP="001747CE">
            <w:pPr>
              <w:jc w:val="both"/>
            </w:pPr>
            <w:r w:rsidRPr="00D56316">
              <w:rPr>
                <w:rFonts w:eastAsia="Arial"/>
                <w:color w:val="000000"/>
              </w:rPr>
              <w:t>Групповой трансфер до с. Кага (80 км). Завтрак.</w:t>
            </w:r>
          </w:p>
        </w:tc>
      </w:tr>
      <w:tr w:rsidR="00D56316" w:rsidRPr="00D56316" w14:paraId="1DAF51D4" w14:textId="77777777" w:rsidTr="00F04CC5">
        <w:trPr>
          <w:trHeight w:val="933"/>
        </w:trPr>
        <w:tc>
          <w:tcPr>
            <w:tcW w:w="919" w:type="dxa"/>
            <w:vMerge/>
            <w:vAlign w:val="center"/>
          </w:tcPr>
          <w:p w14:paraId="2653F20A" w14:textId="77777777" w:rsidR="00D56316" w:rsidRPr="00D56316" w:rsidRDefault="00D56316" w:rsidP="001747CE">
            <w:pPr>
              <w:overflowPunct w:val="0"/>
              <w:autoSpaceDE w:val="0"/>
              <w:autoSpaceDN w:val="0"/>
              <w:adjustRightInd w:val="0"/>
              <w:jc w:val="center"/>
              <w:textAlignment w:val="baseline"/>
              <w:rPr>
                <w:b/>
              </w:rPr>
            </w:pPr>
          </w:p>
        </w:tc>
        <w:tc>
          <w:tcPr>
            <w:tcW w:w="8652" w:type="dxa"/>
            <w:gridSpan w:val="2"/>
          </w:tcPr>
          <w:p w14:paraId="7D79378E" w14:textId="77777777" w:rsidR="00D56316" w:rsidRPr="00D56316" w:rsidRDefault="00D56316" w:rsidP="001747CE">
            <w:pPr>
              <w:pStyle w:val="a"/>
              <w:spacing w:before="0" w:beforeAutospacing="0" w:after="0" w:afterAutospacing="0"/>
              <w:ind w:firstLine="567"/>
              <w:contextualSpacing/>
              <w:jc w:val="both"/>
              <w:rPr>
                <w:color w:val="000000"/>
              </w:rPr>
            </w:pPr>
            <w:r w:rsidRPr="00D56316">
              <w:rPr>
                <w:b/>
                <w:color w:val="000000"/>
              </w:rPr>
              <w:t>14:00 - Прибытие на турбазу «ТЕНГРИ»</w:t>
            </w:r>
            <w:r w:rsidRPr="00D56316">
              <w:rPr>
                <w:color w:val="000000"/>
              </w:rPr>
              <w:t>.</w:t>
            </w:r>
          </w:p>
          <w:p w14:paraId="2E553F31" w14:textId="77777777" w:rsidR="00D56316" w:rsidRPr="00D56316" w:rsidRDefault="00D56316" w:rsidP="001747CE">
            <w:pPr>
              <w:pStyle w:val="a"/>
              <w:spacing w:before="0" w:beforeAutospacing="0" w:after="0" w:afterAutospacing="0"/>
              <w:ind w:firstLine="567"/>
              <w:contextualSpacing/>
              <w:jc w:val="both"/>
              <w:rPr>
                <w:color w:val="000000"/>
              </w:rPr>
            </w:pPr>
            <w:r w:rsidRPr="00D56316">
              <w:rPr>
                <w:color w:val="000000"/>
              </w:rPr>
              <w:t>Размещение: 2-х местный номер</w:t>
            </w:r>
            <w:r w:rsidRPr="00D56316">
              <w:rPr>
                <w:b/>
                <w:bCs/>
                <w:color w:val="000000"/>
              </w:rPr>
              <w:t xml:space="preserve"> в купольном доме, построенном из энергосберегающего материала</w:t>
            </w:r>
            <w:r w:rsidRPr="00D56316">
              <w:rPr>
                <w:color w:val="000000"/>
              </w:rPr>
              <w:t xml:space="preserve"> (</w:t>
            </w:r>
            <w:r w:rsidRPr="00D56316">
              <w:rPr>
                <w:i/>
                <w:color w:val="000000"/>
              </w:rPr>
              <w:t>возможно 1-местное размещение за доп. плату</w:t>
            </w:r>
            <w:r w:rsidRPr="00D56316">
              <w:rPr>
                <w:color w:val="000000"/>
              </w:rPr>
              <w:t xml:space="preserve">). </w:t>
            </w:r>
          </w:p>
          <w:p w14:paraId="17661757" w14:textId="77777777" w:rsidR="00D56316" w:rsidRPr="00D56316" w:rsidRDefault="00D56316" w:rsidP="001747CE">
            <w:pPr>
              <w:pStyle w:val="a"/>
              <w:spacing w:before="0" w:beforeAutospacing="0" w:after="0" w:afterAutospacing="0"/>
              <w:ind w:firstLine="567"/>
              <w:contextualSpacing/>
              <w:jc w:val="both"/>
              <w:rPr>
                <w:color w:val="000000"/>
              </w:rPr>
            </w:pPr>
            <w:r w:rsidRPr="00D56316">
              <w:rPr>
                <w:color w:val="000000"/>
              </w:rPr>
              <w:t>Обед в столовой с </w:t>
            </w:r>
            <w:r w:rsidRPr="00D56316">
              <w:rPr>
                <w:b/>
                <w:color w:val="000000"/>
              </w:rPr>
              <w:t>панорамным видом на Уральские горы и село Кага</w:t>
            </w:r>
            <w:r w:rsidRPr="00D56316">
              <w:rPr>
                <w:color w:val="000000"/>
              </w:rPr>
              <w:t xml:space="preserve">. </w:t>
            </w:r>
          </w:p>
          <w:p w14:paraId="429A2498" w14:textId="77777777" w:rsidR="00D56316" w:rsidRPr="00D56316" w:rsidRDefault="00D56316" w:rsidP="001747CE">
            <w:pPr>
              <w:pStyle w:val="1"/>
              <w:spacing w:line="240" w:lineRule="auto"/>
              <w:ind w:firstLine="567"/>
              <w:contextualSpacing/>
              <w:jc w:val="both"/>
              <w:rPr>
                <w:rFonts w:ascii="Times New Roman" w:eastAsia="Times New Roman" w:hAnsi="Times New Roman" w:cs="Times New Roman"/>
                <w:b/>
                <w:color w:val="auto"/>
                <w:sz w:val="24"/>
                <w:szCs w:val="24"/>
              </w:rPr>
            </w:pPr>
            <w:r w:rsidRPr="00D56316">
              <w:rPr>
                <w:rFonts w:ascii="Times New Roman" w:eastAsia="Times New Roman" w:hAnsi="Times New Roman" w:cs="Times New Roman"/>
                <w:b/>
                <w:color w:val="auto"/>
                <w:sz w:val="24"/>
                <w:szCs w:val="24"/>
              </w:rPr>
              <w:t xml:space="preserve">Ознакомительный конно-верховой выезд в окрестностях села </w:t>
            </w:r>
            <w:r w:rsidRPr="00D56316">
              <w:rPr>
                <w:rFonts w:ascii="Times New Roman" w:eastAsia="Times New Roman" w:hAnsi="Times New Roman" w:cs="Times New Roman"/>
                <w:i/>
                <w:color w:val="auto"/>
                <w:sz w:val="24"/>
                <w:szCs w:val="24"/>
              </w:rPr>
              <w:t>(~ 2 часа, ~ 8 км).</w:t>
            </w:r>
          </w:p>
          <w:p w14:paraId="2E7AB9B4" w14:textId="77777777" w:rsidR="00D56316" w:rsidRPr="00D56316" w:rsidRDefault="00D56316" w:rsidP="001747CE">
            <w:pPr>
              <w:pStyle w:val="1"/>
              <w:spacing w:line="240" w:lineRule="auto"/>
              <w:ind w:firstLine="567"/>
              <w:contextualSpacing/>
              <w:jc w:val="both"/>
              <w:rPr>
                <w:rFonts w:ascii="Times New Roman" w:eastAsia="Times New Roman" w:hAnsi="Times New Roman" w:cs="Times New Roman"/>
                <w:color w:val="auto"/>
                <w:sz w:val="24"/>
                <w:szCs w:val="24"/>
              </w:rPr>
            </w:pPr>
            <w:r w:rsidRPr="00D56316">
              <w:rPr>
                <w:rFonts w:ascii="Times New Roman" w:eastAsia="Times New Roman" w:hAnsi="Times New Roman" w:cs="Times New Roman"/>
                <w:i/>
                <w:color w:val="auto"/>
                <w:sz w:val="24"/>
                <w:szCs w:val="24"/>
              </w:rPr>
              <w:t xml:space="preserve">Знакомство с лошадью, которая для Вас будет лучшим другом на ближайшие три дня, прослушаете инструктаж по технике безопасности и правилам работы с конями, научитесь правильно седлать лошадей и закрепите </w:t>
            </w:r>
            <w:r w:rsidRPr="00D56316">
              <w:rPr>
                <w:rFonts w:ascii="Times New Roman" w:eastAsia="Times New Roman" w:hAnsi="Times New Roman" w:cs="Times New Roman"/>
                <w:i/>
                <w:color w:val="auto"/>
                <w:sz w:val="24"/>
                <w:szCs w:val="24"/>
              </w:rPr>
              <w:lastRenderedPageBreak/>
              <w:t xml:space="preserve">навыки верховой езды на первой радиальной прогулке. </w:t>
            </w:r>
          </w:p>
          <w:p w14:paraId="35330A1B" w14:textId="77777777" w:rsidR="00D56316" w:rsidRPr="00D56316" w:rsidRDefault="00D56316" w:rsidP="001747CE">
            <w:pPr>
              <w:pStyle w:val="1"/>
              <w:spacing w:line="240" w:lineRule="auto"/>
              <w:ind w:firstLine="567"/>
              <w:contextualSpacing/>
              <w:jc w:val="both"/>
              <w:rPr>
                <w:rFonts w:ascii="Times New Roman" w:eastAsia="Times New Roman" w:hAnsi="Times New Roman" w:cs="Times New Roman"/>
                <w:color w:val="auto"/>
                <w:sz w:val="24"/>
                <w:szCs w:val="24"/>
              </w:rPr>
            </w:pPr>
            <w:r w:rsidRPr="00D56316">
              <w:rPr>
                <w:rFonts w:ascii="Times New Roman" w:eastAsia="Times New Roman" w:hAnsi="Times New Roman" w:cs="Times New Roman"/>
                <w:b/>
                <w:color w:val="auto"/>
                <w:sz w:val="24"/>
                <w:szCs w:val="24"/>
              </w:rPr>
              <w:t>Экскурсия «История с. Кага и уральских железоделательных заводов» (</w:t>
            </w:r>
            <w:r w:rsidRPr="00D56316">
              <w:rPr>
                <w:rFonts w:ascii="Times New Roman" w:eastAsia="Times New Roman" w:hAnsi="Times New Roman" w:cs="Times New Roman"/>
                <w:i/>
                <w:color w:val="auto"/>
                <w:sz w:val="24"/>
                <w:szCs w:val="24"/>
              </w:rPr>
              <w:t>~ 40 мин.)</w:t>
            </w:r>
            <w:r w:rsidRPr="00D56316">
              <w:rPr>
                <w:rFonts w:ascii="Times New Roman" w:eastAsia="Times New Roman" w:hAnsi="Times New Roman" w:cs="Times New Roman"/>
                <w:b/>
                <w:color w:val="auto"/>
                <w:sz w:val="24"/>
                <w:szCs w:val="24"/>
              </w:rPr>
              <w:t>.</w:t>
            </w:r>
            <w:r w:rsidRPr="00D56316">
              <w:rPr>
                <w:rFonts w:ascii="Times New Roman" w:eastAsia="Times New Roman" w:hAnsi="Times New Roman" w:cs="Times New Roman"/>
                <w:color w:val="auto"/>
                <w:sz w:val="24"/>
                <w:szCs w:val="24"/>
              </w:rPr>
              <w:t xml:space="preserve"> </w:t>
            </w:r>
          </w:p>
          <w:p w14:paraId="02176DE0" w14:textId="77777777" w:rsidR="00D56316" w:rsidRPr="00D56316" w:rsidRDefault="00D56316" w:rsidP="001747CE">
            <w:pPr>
              <w:pStyle w:val="1"/>
              <w:spacing w:line="240" w:lineRule="auto"/>
              <w:ind w:firstLine="567"/>
              <w:contextualSpacing/>
              <w:jc w:val="both"/>
              <w:rPr>
                <w:rFonts w:ascii="Times New Roman" w:eastAsia="Times New Roman" w:hAnsi="Times New Roman" w:cs="Times New Roman"/>
                <w:color w:val="auto"/>
                <w:sz w:val="24"/>
                <w:szCs w:val="24"/>
              </w:rPr>
            </w:pPr>
            <w:r w:rsidRPr="00D56316">
              <w:rPr>
                <w:rFonts w:ascii="Times New Roman" w:eastAsia="Times New Roman" w:hAnsi="Times New Roman" w:cs="Times New Roman"/>
                <w:i/>
                <w:color w:val="auto"/>
                <w:sz w:val="24"/>
                <w:szCs w:val="24"/>
              </w:rPr>
              <w:t>Кага — одно из самых самобытных селений на территории Башкирии, находится меж двух рек — мудрой Белой и игривой Кага. Основано село в первой половине 18 века, в южной части Уральских гор и за несколько столетий пережило богатую и интересную историю: строительство железоделательного завода династии Демидовых и вместе с этим бурное развитие села, испытание огнем и голодом после пожара, чудесное исцеление от тифа и др. Расскажем, как селянам удалось сохранить свой колорит, услышите их говор, узнаете о праздниках и обычаях, которые отмечаются только здесь</w:t>
            </w:r>
            <w:r w:rsidRPr="00D56316">
              <w:rPr>
                <w:i/>
                <w:iCs/>
                <w:sz w:val="24"/>
                <w:szCs w:val="24"/>
              </w:rPr>
              <w:t xml:space="preserve">.  </w:t>
            </w:r>
          </w:p>
          <w:p w14:paraId="57DEE977" w14:textId="77777777" w:rsidR="00D56316" w:rsidRPr="00D56316" w:rsidRDefault="00D56316" w:rsidP="001747CE">
            <w:pPr>
              <w:pStyle w:val="1"/>
              <w:spacing w:line="240" w:lineRule="auto"/>
              <w:ind w:firstLine="567"/>
              <w:contextualSpacing/>
              <w:jc w:val="both"/>
              <w:rPr>
                <w:rFonts w:ascii="Times New Roman" w:eastAsia="Times New Roman" w:hAnsi="Times New Roman" w:cs="Times New Roman"/>
                <w:color w:val="auto"/>
                <w:sz w:val="24"/>
                <w:szCs w:val="24"/>
              </w:rPr>
            </w:pPr>
            <w:r w:rsidRPr="00D56316">
              <w:rPr>
                <w:rFonts w:ascii="Times New Roman" w:eastAsia="Times New Roman" w:hAnsi="Times New Roman" w:cs="Times New Roman"/>
                <w:color w:val="auto"/>
                <w:sz w:val="24"/>
                <w:szCs w:val="24"/>
              </w:rPr>
              <w:t xml:space="preserve">Ужин. </w:t>
            </w:r>
          </w:p>
        </w:tc>
      </w:tr>
      <w:tr w:rsidR="00D56316" w:rsidRPr="00D56316" w14:paraId="19694548" w14:textId="77777777" w:rsidTr="00F04CC5">
        <w:trPr>
          <w:trHeight w:val="933"/>
        </w:trPr>
        <w:tc>
          <w:tcPr>
            <w:tcW w:w="919" w:type="dxa"/>
            <w:vAlign w:val="center"/>
          </w:tcPr>
          <w:p w14:paraId="69E2E317" w14:textId="77777777" w:rsidR="00D56316" w:rsidRPr="00D56316" w:rsidRDefault="00D56316" w:rsidP="001747CE">
            <w:pPr>
              <w:overflowPunct w:val="0"/>
              <w:autoSpaceDE w:val="0"/>
              <w:autoSpaceDN w:val="0"/>
              <w:adjustRightInd w:val="0"/>
              <w:jc w:val="center"/>
              <w:textAlignment w:val="baseline"/>
              <w:rPr>
                <w:b/>
              </w:rPr>
            </w:pPr>
            <w:r w:rsidRPr="00D56316">
              <w:rPr>
                <w:b/>
              </w:rPr>
              <w:lastRenderedPageBreak/>
              <w:t>2 день</w:t>
            </w:r>
          </w:p>
        </w:tc>
        <w:tc>
          <w:tcPr>
            <w:tcW w:w="8652" w:type="dxa"/>
            <w:gridSpan w:val="2"/>
          </w:tcPr>
          <w:p w14:paraId="402EE896" w14:textId="77777777" w:rsidR="00D56316" w:rsidRPr="00D56316" w:rsidRDefault="00D56316" w:rsidP="001747CE">
            <w:pPr>
              <w:pStyle w:val="1"/>
              <w:spacing w:line="240" w:lineRule="auto"/>
              <w:ind w:firstLine="567"/>
              <w:contextualSpacing/>
              <w:jc w:val="both"/>
              <w:rPr>
                <w:rFonts w:ascii="Times New Roman" w:eastAsia="Times New Roman" w:hAnsi="Times New Roman" w:cs="Times New Roman"/>
                <w:color w:val="auto"/>
                <w:sz w:val="24"/>
                <w:szCs w:val="24"/>
              </w:rPr>
            </w:pPr>
            <w:r w:rsidRPr="00D56316">
              <w:rPr>
                <w:rFonts w:ascii="Times New Roman" w:eastAsia="Times New Roman" w:hAnsi="Times New Roman" w:cs="Times New Roman"/>
                <w:color w:val="auto"/>
                <w:sz w:val="24"/>
                <w:szCs w:val="24"/>
              </w:rPr>
              <w:t xml:space="preserve">Завтрак. </w:t>
            </w:r>
          </w:p>
          <w:p w14:paraId="629D864D" w14:textId="77777777" w:rsidR="00D56316" w:rsidRPr="00D56316" w:rsidRDefault="00D56316" w:rsidP="001747CE">
            <w:pPr>
              <w:pStyle w:val="1"/>
              <w:spacing w:line="240" w:lineRule="auto"/>
              <w:ind w:firstLine="567"/>
              <w:contextualSpacing/>
              <w:jc w:val="both"/>
              <w:rPr>
                <w:rFonts w:ascii="Times New Roman" w:eastAsia="Times New Roman" w:hAnsi="Times New Roman" w:cs="Times New Roman"/>
                <w:i/>
                <w:iCs/>
                <w:color w:val="auto"/>
                <w:sz w:val="24"/>
                <w:szCs w:val="24"/>
              </w:rPr>
            </w:pPr>
            <w:r w:rsidRPr="00D56316">
              <w:rPr>
                <w:rFonts w:ascii="Times New Roman" w:eastAsia="Times New Roman" w:hAnsi="Times New Roman" w:cs="Times New Roman"/>
                <w:b/>
                <w:bCs/>
                <w:color w:val="auto"/>
                <w:sz w:val="24"/>
                <w:szCs w:val="24"/>
              </w:rPr>
              <w:t>Конный выезд (</w:t>
            </w:r>
            <w:r w:rsidRPr="00D56316">
              <w:rPr>
                <w:rFonts w:ascii="Times New Roman" w:eastAsia="Times New Roman" w:hAnsi="Times New Roman" w:cs="Times New Roman"/>
                <w:b/>
                <w:bCs/>
                <w:i/>
                <w:color w:val="auto"/>
                <w:sz w:val="24"/>
                <w:szCs w:val="24"/>
              </w:rPr>
              <w:t xml:space="preserve">~ </w:t>
            </w:r>
            <w:r w:rsidRPr="00D56316">
              <w:rPr>
                <w:rFonts w:ascii="Times New Roman" w:eastAsia="Times New Roman" w:hAnsi="Times New Roman" w:cs="Times New Roman"/>
                <w:b/>
                <w:bCs/>
                <w:color w:val="auto"/>
                <w:sz w:val="24"/>
                <w:szCs w:val="24"/>
              </w:rPr>
              <w:t>30 км) вдоль границы Башкирского государственного заповедника</w:t>
            </w:r>
            <w:r w:rsidRPr="00D56316">
              <w:rPr>
                <w:rFonts w:ascii="Times New Roman" w:eastAsia="Times New Roman" w:hAnsi="Times New Roman" w:cs="Times New Roman"/>
                <w:color w:val="auto"/>
                <w:sz w:val="24"/>
                <w:szCs w:val="24"/>
              </w:rPr>
              <w:t xml:space="preserve">. </w:t>
            </w:r>
            <w:r w:rsidRPr="00D56316">
              <w:rPr>
                <w:rFonts w:ascii="Times New Roman" w:eastAsia="Times New Roman" w:hAnsi="Times New Roman" w:cs="Times New Roman"/>
                <w:i/>
                <w:iCs/>
                <w:color w:val="auto"/>
                <w:sz w:val="24"/>
                <w:szCs w:val="24"/>
              </w:rPr>
              <w:t xml:space="preserve">Особенность нашего тура заключается в том, что Вы полностью вовлечены в процесс подготовки лошадей к прогулке. Научитесь «ловить» лошадь, под руководством опытного инструктора сами оседлаете коня. Маршрут проходит шагом по живописной местности с обзором хребтов среднего и южного Крака с сосновыми, сосново-берёзовыми и лиственничными лесами. Выезд рассчитан ~ на 5 часов (зависит от погодных условий и подготовленности группы), предполагается большой переезд и длительное нахождение на открытом воздухе, поэтому внимательно отнеситесь к подбору одежды и обуви. </w:t>
            </w:r>
          </w:p>
          <w:p w14:paraId="50362092" w14:textId="77777777" w:rsidR="00D56316" w:rsidRPr="00D56316" w:rsidRDefault="00D56316" w:rsidP="001747CE">
            <w:pPr>
              <w:pStyle w:val="1"/>
              <w:spacing w:line="240" w:lineRule="auto"/>
              <w:ind w:firstLine="567"/>
              <w:contextualSpacing/>
              <w:jc w:val="both"/>
              <w:rPr>
                <w:rFonts w:ascii="Times New Roman" w:eastAsia="Times New Roman" w:hAnsi="Times New Roman" w:cs="Times New Roman"/>
                <w:color w:val="auto"/>
                <w:sz w:val="24"/>
                <w:szCs w:val="24"/>
              </w:rPr>
            </w:pPr>
            <w:r w:rsidRPr="00D56316">
              <w:rPr>
                <w:rFonts w:ascii="Times New Roman" w:eastAsia="Times New Roman" w:hAnsi="Times New Roman" w:cs="Times New Roman"/>
                <w:color w:val="auto"/>
                <w:sz w:val="24"/>
                <w:szCs w:val="24"/>
              </w:rPr>
              <w:t>Поздний обед на турбазе «Тенгри».</w:t>
            </w:r>
          </w:p>
          <w:p w14:paraId="478C70C2" w14:textId="77777777" w:rsidR="00D56316" w:rsidRPr="00D56316" w:rsidRDefault="00D56316" w:rsidP="001747CE">
            <w:pPr>
              <w:pStyle w:val="1"/>
              <w:spacing w:line="240" w:lineRule="auto"/>
              <w:ind w:firstLine="567"/>
              <w:contextualSpacing/>
              <w:jc w:val="both"/>
              <w:rPr>
                <w:rFonts w:ascii="Times New Roman" w:eastAsia="Times New Roman" w:hAnsi="Times New Roman" w:cs="Times New Roman"/>
                <w:b/>
                <w:bCs/>
                <w:color w:val="auto"/>
                <w:sz w:val="24"/>
                <w:szCs w:val="24"/>
              </w:rPr>
            </w:pPr>
            <w:r w:rsidRPr="00D56316">
              <w:rPr>
                <w:rFonts w:ascii="Times New Roman" w:eastAsia="Times New Roman" w:hAnsi="Times New Roman" w:cs="Times New Roman"/>
                <w:b/>
                <w:bCs/>
                <w:color w:val="auto"/>
                <w:sz w:val="24"/>
                <w:szCs w:val="24"/>
              </w:rPr>
              <w:t xml:space="preserve">Пешеходная прогулка к Святому Источнику «Сажелка» (1 км).  </w:t>
            </w:r>
          </w:p>
          <w:p w14:paraId="71CE95A5" w14:textId="77777777" w:rsidR="00D56316" w:rsidRPr="00D56316" w:rsidRDefault="00D56316" w:rsidP="001747CE">
            <w:pPr>
              <w:pStyle w:val="1"/>
              <w:spacing w:line="240" w:lineRule="auto"/>
              <w:ind w:firstLine="567"/>
              <w:contextualSpacing/>
              <w:jc w:val="both"/>
              <w:rPr>
                <w:rFonts w:ascii="Times New Roman" w:eastAsia="Times New Roman" w:hAnsi="Times New Roman" w:cs="Times New Roman"/>
                <w:i/>
                <w:iCs/>
                <w:color w:val="auto"/>
                <w:sz w:val="24"/>
                <w:szCs w:val="24"/>
              </w:rPr>
            </w:pPr>
            <w:r w:rsidRPr="00D56316">
              <w:rPr>
                <w:rFonts w:ascii="Times New Roman" w:eastAsia="Times New Roman" w:hAnsi="Times New Roman" w:cs="Times New Roman"/>
                <w:i/>
                <w:iCs/>
                <w:color w:val="auto"/>
                <w:sz w:val="24"/>
                <w:szCs w:val="24"/>
              </w:rPr>
              <w:t>По легенде вода из этого источника остановила эпидемию холеры в селе. С этим событием связан традиционный кагинский праздник - Обещанный день, который проходит каждый год 21 августа. Источник хорошо благоустроен, есть часовня в честь Св. Николая Чудотворца, открыта купель. Желающие могут окунуться и набрать воды.</w:t>
            </w:r>
          </w:p>
          <w:p w14:paraId="1D4FCC9C" w14:textId="77777777" w:rsidR="00D56316" w:rsidRPr="00D56316" w:rsidRDefault="00D56316" w:rsidP="001747CE">
            <w:pPr>
              <w:pStyle w:val="1"/>
              <w:spacing w:line="240" w:lineRule="auto"/>
              <w:ind w:firstLine="567"/>
              <w:contextualSpacing/>
              <w:jc w:val="both"/>
              <w:rPr>
                <w:rFonts w:ascii="Times New Roman" w:eastAsia="Times New Roman" w:hAnsi="Times New Roman" w:cs="Times New Roman"/>
                <w:color w:val="auto"/>
                <w:sz w:val="24"/>
                <w:szCs w:val="24"/>
              </w:rPr>
            </w:pPr>
            <w:r w:rsidRPr="00D56316">
              <w:rPr>
                <w:rFonts w:ascii="Times New Roman" w:eastAsia="Times New Roman" w:hAnsi="Times New Roman" w:cs="Times New Roman"/>
                <w:color w:val="auto"/>
                <w:sz w:val="24"/>
                <w:szCs w:val="24"/>
              </w:rPr>
              <w:t xml:space="preserve">Ужин. </w:t>
            </w:r>
          </w:p>
        </w:tc>
      </w:tr>
      <w:tr w:rsidR="00D56316" w:rsidRPr="00D56316" w14:paraId="1FC38239" w14:textId="77777777" w:rsidTr="00F04CC5">
        <w:trPr>
          <w:trHeight w:val="459"/>
        </w:trPr>
        <w:tc>
          <w:tcPr>
            <w:tcW w:w="919" w:type="dxa"/>
            <w:vMerge w:val="restart"/>
            <w:vAlign w:val="center"/>
          </w:tcPr>
          <w:p w14:paraId="76938F01" w14:textId="77777777" w:rsidR="00D56316" w:rsidRPr="00D56316" w:rsidRDefault="00D56316" w:rsidP="001747CE">
            <w:pPr>
              <w:overflowPunct w:val="0"/>
              <w:autoSpaceDE w:val="0"/>
              <w:autoSpaceDN w:val="0"/>
              <w:adjustRightInd w:val="0"/>
              <w:jc w:val="center"/>
              <w:textAlignment w:val="baseline"/>
              <w:rPr>
                <w:b/>
              </w:rPr>
            </w:pPr>
            <w:r w:rsidRPr="00D56316">
              <w:rPr>
                <w:b/>
              </w:rPr>
              <w:t>3 день</w:t>
            </w:r>
          </w:p>
        </w:tc>
        <w:tc>
          <w:tcPr>
            <w:tcW w:w="8652" w:type="dxa"/>
            <w:gridSpan w:val="2"/>
          </w:tcPr>
          <w:p w14:paraId="15E20DE1" w14:textId="77777777" w:rsidR="00D56316" w:rsidRPr="00D56316" w:rsidRDefault="00D56316" w:rsidP="001747CE">
            <w:pPr>
              <w:pStyle w:val="1"/>
              <w:tabs>
                <w:tab w:val="left" w:pos="1861"/>
              </w:tabs>
              <w:spacing w:line="240" w:lineRule="auto"/>
              <w:ind w:firstLine="567"/>
              <w:contextualSpacing/>
              <w:jc w:val="both"/>
              <w:rPr>
                <w:rFonts w:ascii="Times New Roman" w:eastAsia="Times New Roman" w:hAnsi="Times New Roman" w:cs="Times New Roman"/>
                <w:color w:val="auto"/>
                <w:sz w:val="24"/>
                <w:szCs w:val="24"/>
              </w:rPr>
            </w:pPr>
            <w:r w:rsidRPr="00D56316">
              <w:rPr>
                <w:rFonts w:ascii="Times New Roman" w:eastAsia="Times New Roman" w:hAnsi="Times New Roman" w:cs="Times New Roman"/>
                <w:color w:val="auto"/>
                <w:sz w:val="24"/>
                <w:szCs w:val="24"/>
              </w:rPr>
              <w:t xml:space="preserve">Завтрак. </w:t>
            </w:r>
            <w:r w:rsidRPr="00D56316">
              <w:rPr>
                <w:rFonts w:ascii="Times New Roman" w:eastAsia="Times New Roman" w:hAnsi="Times New Roman" w:cs="Times New Roman"/>
                <w:color w:val="auto"/>
                <w:sz w:val="24"/>
                <w:szCs w:val="24"/>
              </w:rPr>
              <w:tab/>
            </w:r>
          </w:p>
          <w:p w14:paraId="1C3B359A" w14:textId="77777777" w:rsidR="00D56316" w:rsidRPr="00D56316" w:rsidRDefault="00D56316" w:rsidP="001747CE">
            <w:pPr>
              <w:pStyle w:val="1"/>
              <w:spacing w:line="240" w:lineRule="auto"/>
              <w:ind w:firstLine="567"/>
              <w:contextualSpacing/>
              <w:jc w:val="both"/>
              <w:rPr>
                <w:rFonts w:ascii="Times New Roman" w:eastAsia="Times New Roman" w:hAnsi="Times New Roman" w:cs="Times New Roman"/>
                <w:b/>
                <w:bCs/>
                <w:color w:val="auto"/>
                <w:sz w:val="24"/>
                <w:szCs w:val="24"/>
              </w:rPr>
            </w:pPr>
            <w:r w:rsidRPr="00D56316">
              <w:rPr>
                <w:rFonts w:ascii="Times New Roman" w:eastAsia="Times New Roman" w:hAnsi="Times New Roman" w:cs="Times New Roman"/>
                <w:b/>
                <w:bCs/>
                <w:color w:val="auto"/>
                <w:sz w:val="24"/>
                <w:szCs w:val="24"/>
              </w:rPr>
              <w:t xml:space="preserve">Конная прогулка на гору Благодать </w:t>
            </w:r>
            <w:r w:rsidRPr="00D56316">
              <w:rPr>
                <w:rFonts w:ascii="Times New Roman" w:eastAsia="Times New Roman" w:hAnsi="Times New Roman" w:cs="Times New Roman"/>
                <w:b/>
                <w:bCs/>
                <w:i/>
                <w:color w:val="auto"/>
                <w:sz w:val="24"/>
                <w:szCs w:val="24"/>
              </w:rPr>
              <w:t>(~ 3 часа, ~ 15 км).</w:t>
            </w:r>
          </w:p>
          <w:p w14:paraId="268405A7" w14:textId="77777777" w:rsidR="00D56316" w:rsidRPr="00D56316" w:rsidRDefault="00D56316" w:rsidP="001747CE">
            <w:pPr>
              <w:pStyle w:val="a"/>
              <w:spacing w:before="0" w:beforeAutospacing="0" w:after="0" w:afterAutospacing="0"/>
              <w:ind w:firstLine="556"/>
              <w:contextualSpacing/>
              <w:rPr>
                <w:i/>
                <w:iCs/>
                <w:color w:val="000000"/>
              </w:rPr>
            </w:pPr>
            <w:r w:rsidRPr="00D56316">
              <w:rPr>
                <w:i/>
                <w:iCs/>
                <w:color w:val="000000"/>
              </w:rPr>
              <w:t>Завершающая поездка по полюбившимся взору окрестностям, возможность отточить навыки верховой езды, погулять по вершине горы высотой более 500 метров над уровнем моря, откуда открывается живописный вид на село, хребты Крака, малый и большой Шатак. Именно здесь делаются лучшие фотографии на фоне уральских гор.</w:t>
            </w:r>
          </w:p>
          <w:p w14:paraId="31D98DB1" w14:textId="77777777" w:rsidR="00D56316" w:rsidRPr="00D56316" w:rsidRDefault="00D56316" w:rsidP="001747CE">
            <w:pPr>
              <w:pStyle w:val="a"/>
              <w:spacing w:before="0" w:beforeAutospacing="0" w:after="0" w:afterAutospacing="0"/>
              <w:ind w:firstLine="556"/>
              <w:contextualSpacing/>
            </w:pPr>
            <w:r w:rsidRPr="00D56316">
              <w:t>Обед на турбазе «Тенгри».</w:t>
            </w:r>
          </w:p>
          <w:p w14:paraId="021D97B8" w14:textId="77777777" w:rsidR="00D56316" w:rsidRPr="00D56316" w:rsidRDefault="00D56316" w:rsidP="001747CE">
            <w:pPr>
              <w:pStyle w:val="a"/>
              <w:spacing w:before="0" w:beforeAutospacing="0" w:after="0" w:afterAutospacing="0"/>
              <w:ind w:firstLine="556"/>
              <w:contextualSpacing/>
            </w:pPr>
            <w:r w:rsidRPr="00D56316">
              <w:rPr>
                <w:b/>
                <w:bCs/>
              </w:rPr>
              <w:t>«За чашкой чая…»</w:t>
            </w:r>
            <w:r w:rsidRPr="00D56316">
              <w:t xml:space="preserve"> - </w:t>
            </w:r>
            <w:r w:rsidRPr="00D56316">
              <w:rPr>
                <w:i/>
                <w:iCs/>
              </w:rPr>
              <w:t>дегустация башкирского меда, травяного чая и бальзамов местного производства.</w:t>
            </w:r>
          </w:p>
          <w:p w14:paraId="44522E35" w14:textId="77777777" w:rsidR="00D56316" w:rsidRPr="00D56316" w:rsidRDefault="00D56316" w:rsidP="001747CE">
            <w:pPr>
              <w:overflowPunct w:val="0"/>
              <w:autoSpaceDE w:val="0"/>
              <w:autoSpaceDN w:val="0"/>
              <w:adjustRightInd w:val="0"/>
              <w:jc w:val="right"/>
              <w:textAlignment w:val="baseline"/>
            </w:pPr>
            <w:r w:rsidRPr="00D56316">
              <w:rPr>
                <w:i/>
              </w:rPr>
              <w:t>Освобождение комнат до 12:00 (по местному времени</w:t>
            </w:r>
            <w:r w:rsidRPr="00D56316">
              <w:t>).</w:t>
            </w:r>
          </w:p>
        </w:tc>
      </w:tr>
      <w:tr w:rsidR="00D56316" w:rsidRPr="00D56316" w14:paraId="17810AE2" w14:textId="77777777" w:rsidTr="00F04CC5">
        <w:trPr>
          <w:trHeight w:val="801"/>
        </w:trPr>
        <w:tc>
          <w:tcPr>
            <w:tcW w:w="919" w:type="dxa"/>
            <w:vMerge/>
            <w:vAlign w:val="center"/>
          </w:tcPr>
          <w:p w14:paraId="2A677C75" w14:textId="77777777" w:rsidR="00D56316" w:rsidRPr="00D56316" w:rsidRDefault="00D56316" w:rsidP="001747CE">
            <w:pPr>
              <w:overflowPunct w:val="0"/>
              <w:autoSpaceDE w:val="0"/>
              <w:autoSpaceDN w:val="0"/>
              <w:adjustRightInd w:val="0"/>
              <w:jc w:val="center"/>
              <w:textAlignment w:val="baseline"/>
            </w:pPr>
          </w:p>
        </w:tc>
        <w:tc>
          <w:tcPr>
            <w:tcW w:w="4549" w:type="dxa"/>
            <w:vMerge w:val="restart"/>
          </w:tcPr>
          <w:p w14:paraId="5F1E4D5F" w14:textId="77777777" w:rsidR="00D56316" w:rsidRPr="00D56316" w:rsidRDefault="00D56316" w:rsidP="001747CE">
            <w:pPr>
              <w:jc w:val="center"/>
              <w:rPr>
                <w:b/>
              </w:rPr>
            </w:pPr>
          </w:p>
          <w:p w14:paraId="288B308C" w14:textId="77777777" w:rsidR="00D56316" w:rsidRPr="00D56316" w:rsidRDefault="00D56316" w:rsidP="001747CE">
            <w:pPr>
              <w:jc w:val="center"/>
              <w:rPr>
                <w:b/>
              </w:rPr>
            </w:pPr>
          </w:p>
          <w:p w14:paraId="7ED22813" w14:textId="77777777" w:rsidR="00D56316" w:rsidRPr="00D56316" w:rsidRDefault="00D56316" w:rsidP="001747CE">
            <w:pPr>
              <w:jc w:val="center"/>
              <w:rPr>
                <w:b/>
              </w:rPr>
            </w:pPr>
            <w:r w:rsidRPr="00D56316">
              <w:rPr>
                <w:b/>
              </w:rPr>
              <w:t>Самостоятельный отъезд:</w:t>
            </w:r>
          </w:p>
          <w:p w14:paraId="5F584A1A" w14:textId="77777777" w:rsidR="00D56316" w:rsidRPr="00D56316" w:rsidRDefault="00D56316" w:rsidP="001747CE">
            <w:r w:rsidRPr="00D56316">
              <w:t>В день отъезда туристы самостоятельно выезжают из с. Кага (до 15.00 по местному времени).</w:t>
            </w:r>
          </w:p>
        </w:tc>
        <w:tc>
          <w:tcPr>
            <w:tcW w:w="4103" w:type="dxa"/>
          </w:tcPr>
          <w:p w14:paraId="591FA22F" w14:textId="77777777" w:rsidR="00D56316" w:rsidRPr="00D56316" w:rsidRDefault="00D56316" w:rsidP="001747CE">
            <w:pPr>
              <w:jc w:val="both"/>
            </w:pPr>
            <w:r w:rsidRPr="00D56316">
              <w:rPr>
                <w:b/>
              </w:rPr>
              <w:t>отъезд в г. Уфу</w:t>
            </w:r>
            <w:r w:rsidRPr="00D56316">
              <w:t>: (с 15.00 ч. до 16.00 по местному времени).</w:t>
            </w:r>
          </w:p>
          <w:p w14:paraId="2D9DBDA4" w14:textId="77777777" w:rsidR="00D56316" w:rsidRPr="00D56316" w:rsidRDefault="00D56316" w:rsidP="001747CE">
            <w:pPr>
              <w:jc w:val="both"/>
              <w:rPr>
                <w:b/>
              </w:rPr>
            </w:pPr>
            <w:r w:rsidRPr="00D56316">
              <w:t xml:space="preserve">В день отъезда, после обеда, организован групповой трансфер из с. Кага в г. Уфу (Универмаг «УФА», проспект Октября, д. 31). Ориентировочный приезд в Уфу к </w:t>
            </w:r>
            <w:r w:rsidRPr="00D56316">
              <w:lastRenderedPageBreak/>
              <w:t>21.00.</w:t>
            </w:r>
          </w:p>
        </w:tc>
      </w:tr>
      <w:tr w:rsidR="00D56316" w:rsidRPr="00D56316" w14:paraId="468A0A79" w14:textId="77777777" w:rsidTr="00F04CC5">
        <w:trPr>
          <w:trHeight w:val="715"/>
        </w:trPr>
        <w:tc>
          <w:tcPr>
            <w:tcW w:w="919" w:type="dxa"/>
            <w:vMerge/>
            <w:vAlign w:val="center"/>
          </w:tcPr>
          <w:p w14:paraId="4C8B2C75" w14:textId="77777777" w:rsidR="00D56316" w:rsidRPr="00D56316" w:rsidRDefault="00D56316" w:rsidP="001747CE">
            <w:pPr>
              <w:overflowPunct w:val="0"/>
              <w:autoSpaceDE w:val="0"/>
              <w:autoSpaceDN w:val="0"/>
              <w:adjustRightInd w:val="0"/>
              <w:jc w:val="center"/>
              <w:textAlignment w:val="baseline"/>
            </w:pPr>
          </w:p>
        </w:tc>
        <w:tc>
          <w:tcPr>
            <w:tcW w:w="4549" w:type="dxa"/>
            <w:vMerge/>
          </w:tcPr>
          <w:p w14:paraId="123572BA" w14:textId="77777777" w:rsidR="00D56316" w:rsidRPr="00D56316" w:rsidRDefault="00D56316" w:rsidP="001747CE">
            <w:pPr>
              <w:rPr>
                <w:b/>
              </w:rPr>
            </w:pPr>
          </w:p>
        </w:tc>
        <w:tc>
          <w:tcPr>
            <w:tcW w:w="4103" w:type="dxa"/>
          </w:tcPr>
          <w:p w14:paraId="277F0477" w14:textId="77777777" w:rsidR="00D56316" w:rsidRPr="00D56316" w:rsidRDefault="00D56316" w:rsidP="001747CE">
            <w:pPr>
              <w:jc w:val="both"/>
            </w:pPr>
            <w:r w:rsidRPr="00D56316">
              <w:rPr>
                <w:b/>
              </w:rPr>
              <w:t>отъезд в г. Белорецк</w:t>
            </w:r>
            <w:r w:rsidRPr="00D56316">
              <w:t>:</w:t>
            </w:r>
          </w:p>
          <w:p w14:paraId="4EDB1A3A" w14:textId="77777777" w:rsidR="00D56316" w:rsidRPr="00D56316" w:rsidRDefault="00D56316" w:rsidP="001747CE">
            <w:pPr>
              <w:rPr>
                <w:b/>
              </w:rPr>
            </w:pPr>
            <w:r w:rsidRPr="00D56316">
              <w:t xml:space="preserve">В день отъезда после </w:t>
            </w:r>
            <w:r w:rsidRPr="00D56316">
              <w:rPr>
                <w:u w:val="single"/>
              </w:rPr>
              <w:t>ужина</w:t>
            </w:r>
            <w:r w:rsidRPr="00D56316">
              <w:t xml:space="preserve"> организован групповой трансфер из с. Кага до ж/д вокзала г. Белорецка (с 20.00 ч. до 21.00 по местному времени).</w:t>
            </w:r>
          </w:p>
        </w:tc>
      </w:tr>
    </w:tbl>
    <w:p w14:paraId="38C090E9" w14:textId="77777777" w:rsidR="00D56316" w:rsidRPr="00D56316" w:rsidRDefault="00D56316" w:rsidP="00D56316">
      <w:pPr>
        <w:numPr>
          <w:ilvl w:val="0"/>
          <w:numId w:val="4"/>
        </w:numPr>
        <w:tabs>
          <w:tab w:val="num" w:pos="0"/>
          <w:tab w:val="num" w:pos="851"/>
        </w:tabs>
        <w:spacing w:line="276" w:lineRule="auto"/>
        <w:ind w:left="426" w:hanging="142"/>
        <w:jc w:val="both"/>
        <w:rPr>
          <w:i/>
        </w:rPr>
      </w:pPr>
      <w:r w:rsidRPr="00D56316">
        <w:rPr>
          <w:i/>
        </w:rPr>
        <w:t xml:space="preserve">Маршрут или график движения по маршруту может быть скорректирован на месте, исходя из погодных условий, </w:t>
      </w:r>
      <w:r w:rsidRPr="00D56316">
        <w:rPr>
          <w:bCs/>
          <w:i/>
          <w:color w:val="222222"/>
        </w:rPr>
        <w:t xml:space="preserve">изменений уровня воды в горных реках, </w:t>
      </w:r>
      <w:r w:rsidRPr="00D56316">
        <w:rPr>
          <w:i/>
        </w:rPr>
        <w:t xml:space="preserve">подготовленности группы и других обстоятельств. </w:t>
      </w:r>
    </w:p>
    <w:p w14:paraId="4E840306" w14:textId="77777777" w:rsidR="00D56316" w:rsidRPr="00D56316" w:rsidRDefault="00D56316" w:rsidP="00D56316">
      <w:pPr>
        <w:numPr>
          <w:ilvl w:val="0"/>
          <w:numId w:val="4"/>
        </w:numPr>
        <w:tabs>
          <w:tab w:val="num" w:pos="0"/>
          <w:tab w:val="num" w:pos="851"/>
        </w:tabs>
        <w:spacing w:line="276" w:lineRule="auto"/>
        <w:ind w:left="426" w:hanging="142"/>
        <w:jc w:val="both"/>
        <w:rPr>
          <w:i/>
        </w:rPr>
      </w:pPr>
      <w:r w:rsidRPr="00D56316">
        <w:rPr>
          <w:i/>
        </w:rPr>
        <w:t>Лицам, нуждающимся в лечении и постоянном врачебном наблюдении, путешествовать по туристским маршрутам не рекомендуется.</w:t>
      </w:r>
    </w:p>
    <w:p w14:paraId="3974E8DA" w14:textId="77777777" w:rsidR="00D56316" w:rsidRPr="00D56316" w:rsidRDefault="00D56316" w:rsidP="00D56316">
      <w:pPr>
        <w:numPr>
          <w:ilvl w:val="0"/>
          <w:numId w:val="4"/>
        </w:numPr>
        <w:tabs>
          <w:tab w:val="num" w:pos="0"/>
          <w:tab w:val="num" w:pos="851"/>
        </w:tabs>
        <w:spacing w:line="276" w:lineRule="auto"/>
        <w:ind w:left="426" w:hanging="142"/>
        <w:jc w:val="both"/>
        <w:rPr>
          <w:i/>
        </w:rPr>
      </w:pPr>
      <w:r w:rsidRPr="00D56316">
        <w:t>* Трансфер до туристской базы и обратно предоставляется строго в день заезда/отъезда в указанное по программе время.</w:t>
      </w:r>
    </w:p>
    <w:p w14:paraId="5515CDB5" w14:textId="77777777" w:rsidR="00D56316" w:rsidRPr="00D56316" w:rsidRDefault="00D56316" w:rsidP="00D56316">
      <w:pPr>
        <w:numPr>
          <w:ilvl w:val="0"/>
          <w:numId w:val="4"/>
        </w:numPr>
        <w:tabs>
          <w:tab w:val="num" w:pos="0"/>
          <w:tab w:val="num" w:pos="851"/>
        </w:tabs>
        <w:spacing w:line="276" w:lineRule="auto"/>
        <w:ind w:left="426" w:hanging="142"/>
        <w:jc w:val="both"/>
        <w:rPr>
          <w:i/>
        </w:rPr>
      </w:pPr>
      <w:r w:rsidRPr="00D56316">
        <w:t xml:space="preserve">** Группой трансфер – перевозка туристов до/из средства размещения. Может осуществляться на транспорте туроператора, а так же путем привлечения третьих лиц (в т.ч. маршрутных такси и рейсовых автобусов).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409"/>
      </w:tblGrid>
      <w:tr w:rsidR="00D56316" w:rsidRPr="00D56316" w14:paraId="36F31F84" w14:textId="77777777" w:rsidTr="00D56316">
        <w:trPr>
          <w:trHeight w:val="432"/>
        </w:trPr>
        <w:tc>
          <w:tcPr>
            <w:tcW w:w="2162" w:type="dxa"/>
            <w:shd w:val="clear" w:color="auto" w:fill="auto"/>
            <w:vAlign w:val="center"/>
          </w:tcPr>
          <w:p w14:paraId="408182C7" w14:textId="77777777" w:rsidR="00D56316" w:rsidRPr="00D56316" w:rsidRDefault="00D56316" w:rsidP="001747CE">
            <w:pPr>
              <w:rPr>
                <w:b/>
              </w:rPr>
            </w:pPr>
            <w:r w:rsidRPr="00D56316">
              <w:rPr>
                <w:b/>
              </w:rPr>
              <w:t>Уровень сложности тура:</w:t>
            </w:r>
          </w:p>
        </w:tc>
        <w:tc>
          <w:tcPr>
            <w:tcW w:w="7409" w:type="dxa"/>
            <w:shd w:val="clear" w:color="auto" w:fill="auto"/>
          </w:tcPr>
          <w:p w14:paraId="4382E6F5" w14:textId="77777777" w:rsidR="00D56316" w:rsidRPr="00D56316" w:rsidRDefault="00D56316" w:rsidP="00D56316">
            <w:pPr>
              <w:numPr>
                <w:ilvl w:val="0"/>
                <w:numId w:val="3"/>
              </w:numPr>
              <w:spacing w:line="276" w:lineRule="auto"/>
              <w:ind w:left="317"/>
            </w:pPr>
            <w:r w:rsidRPr="00D56316">
              <w:rPr>
                <w:b/>
                <w:bCs/>
                <w:color w:val="333333"/>
              </w:rPr>
              <w:t xml:space="preserve">Тур рассчитан на неподготовленных туристов.  </w:t>
            </w:r>
          </w:p>
          <w:p w14:paraId="0FE3169B" w14:textId="77777777" w:rsidR="00D56316" w:rsidRPr="00D56316" w:rsidRDefault="00D56316" w:rsidP="00D56316">
            <w:pPr>
              <w:numPr>
                <w:ilvl w:val="0"/>
                <w:numId w:val="3"/>
              </w:numPr>
              <w:spacing w:line="276" w:lineRule="auto"/>
              <w:ind w:left="317"/>
            </w:pPr>
            <w:r w:rsidRPr="00D56316">
              <w:rPr>
                <w:b/>
                <w:color w:val="222222"/>
              </w:rPr>
              <w:t>Для организованных групп тур может проводиться в любые даты по согласованию с туроператором.</w:t>
            </w:r>
          </w:p>
          <w:p w14:paraId="15E6E45F" w14:textId="77777777" w:rsidR="00D56316" w:rsidRPr="00D56316" w:rsidRDefault="00D56316" w:rsidP="00D56316">
            <w:pPr>
              <w:numPr>
                <w:ilvl w:val="0"/>
                <w:numId w:val="3"/>
              </w:numPr>
              <w:spacing w:line="276" w:lineRule="auto"/>
              <w:ind w:left="317"/>
            </w:pPr>
            <w:r w:rsidRPr="00D56316">
              <w:rPr>
                <w:b/>
                <w:color w:val="222222"/>
              </w:rPr>
              <w:t>Для перевозки группового снаряжения и продуктов используется автотранспорт.</w:t>
            </w:r>
          </w:p>
          <w:p w14:paraId="55D3BC7E" w14:textId="77777777" w:rsidR="00D56316" w:rsidRPr="00D56316" w:rsidRDefault="00D56316" w:rsidP="00D56316">
            <w:pPr>
              <w:numPr>
                <w:ilvl w:val="0"/>
                <w:numId w:val="3"/>
              </w:numPr>
              <w:spacing w:line="276" w:lineRule="auto"/>
              <w:ind w:left="317"/>
            </w:pPr>
            <w:r w:rsidRPr="00D56316">
              <w:rPr>
                <w:b/>
                <w:color w:val="222222"/>
              </w:rPr>
              <w:t>Туристы участвуют в ночном дежурстве за лошадьми.</w:t>
            </w:r>
          </w:p>
        </w:tc>
      </w:tr>
      <w:tr w:rsidR="00D56316" w:rsidRPr="00D56316" w14:paraId="5741C64B" w14:textId="77777777" w:rsidTr="00D56316">
        <w:trPr>
          <w:trHeight w:val="2235"/>
        </w:trPr>
        <w:tc>
          <w:tcPr>
            <w:tcW w:w="2162" w:type="dxa"/>
            <w:shd w:val="clear" w:color="auto" w:fill="auto"/>
            <w:vAlign w:val="center"/>
          </w:tcPr>
          <w:p w14:paraId="280CDA74" w14:textId="77777777" w:rsidR="00D56316" w:rsidRPr="00D56316" w:rsidRDefault="00D56316" w:rsidP="001747CE">
            <w:pPr>
              <w:rPr>
                <w:b/>
              </w:rPr>
            </w:pPr>
            <w:r w:rsidRPr="00D56316">
              <w:rPr>
                <w:b/>
              </w:rPr>
              <w:t xml:space="preserve">Размещение </w:t>
            </w:r>
          </w:p>
          <w:p w14:paraId="10256345" w14:textId="77777777" w:rsidR="00D56316" w:rsidRPr="00D56316" w:rsidRDefault="00D56316" w:rsidP="001747CE">
            <w:pPr>
              <w:rPr>
                <w:b/>
                <w:i/>
              </w:rPr>
            </w:pPr>
            <w:r w:rsidRPr="00D56316">
              <w:rPr>
                <w:b/>
                <w:i/>
              </w:rPr>
              <w:t>(возможно размещение разного уровня комфорта):</w:t>
            </w:r>
          </w:p>
          <w:p w14:paraId="055DFA5A" w14:textId="77777777" w:rsidR="00D56316" w:rsidRPr="00D56316" w:rsidRDefault="00D56316" w:rsidP="001747CE">
            <w:pPr>
              <w:rPr>
                <w:b/>
              </w:rPr>
            </w:pPr>
          </w:p>
        </w:tc>
        <w:tc>
          <w:tcPr>
            <w:tcW w:w="7409" w:type="dxa"/>
            <w:shd w:val="clear" w:color="auto" w:fill="auto"/>
          </w:tcPr>
          <w:p w14:paraId="015A0F96" w14:textId="77777777" w:rsidR="00D56316" w:rsidRPr="00D56316" w:rsidRDefault="00D56316" w:rsidP="001747CE">
            <w:pPr>
              <w:spacing w:line="276" w:lineRule="auto"/>
              <w:jc w:val="both"/>
              <w:outlineLvl w:val="0"/>
              <w:rPr>
                <w:rFonts w:eastAsia="Arial"/>
                <w:color w:val="000000"/>
              </w:rPr>
            </w:pPr>
            <w:r w:rsidRPr="00D56316">
              <w:rPr>
                <w:rFonts w:eastAsia="Arial"/>
                <w:color w:val="000000"/>
              </w:rPr>
              <w:t>Турбаза «Тенгри» - туристический комплекс, в котором гармонично соседствуют корпуса постройки конца 19 века (усадьба горнозаводской больницы) и современные купольные дома. На территории-отдельно стоящий корпус кухни-столовой, дом администратора турбазы, бани, дома для размещения гостей, место для парковки автотранспорта.</w:t>
            </w:r>
            <w:r w:rsidRPr="00D56316">
              <w:rPr>
                <w:rFonts w:eastAsia="Arial"/>
              </w:rPr>
              <w:t xml:space="preserve"> Расчетный час: 12:00. В случае наличия свободных мест/номеров, возможно </w:t>
            </w:r>
            <w:r w:rsidRPr="00D56316">
              <w:rPr>
                <w:rFonts w:eastAsia="Arial"/>
                <w:i/>
              </w:rPr>
              <w:t>раннее заселение/ поздний выезд</w:t>
            </w:r>
            <w:r w:rsidRPr="00D56316">
              <w:rPr>
                <w:rFonts w:eastAsia="Arial"/>
              </w:rPr>
              <w:t>.(за доп. оплату)</w:t>
            </w:r>
          </w:p>
          <w:p w14:paraId="7714AC81" w14:textId="77777777" w:rsidR="00D56316" w:rsidRPr="00D56316" w:rsidRDefault="00D56316" w:rsidP="00D56316">
            <w:pPr>
              <w:numPr>
                <w:ilvl w:val="0"/>
                <w:numId w:val="5"/>
              </w:numPr>
              <w:jc w:val="both"/>
              <w:outlineLvl w:val="0"/>
              <w:rPr>
                <w:rFonts w:eastAsia="Arial"/>
              </w:rPr>
            </w:pPr>
            <w:r w:rsidRPr="00D56316">
              <w:rPr>
                <w:rFonts w:eastAsia="Arial"/>
              </w:rPr>
              <w:t>В каждом купольном доме, площадью  60 м2,   3 номера (2-3-х местные) и 2 общих санузла. Оснащение номера: одно/двух  спальные кровати с ортопедическими матрацами,  тумбы/полки для хранения вещей, зеркало. Отопление/водоснабжение/канализация-централизованное;</w:t>
            </w:r>
          </w:p>
          <w:p w14:paraId="6F2AC7D9" w14:textId="77777777" w:rsidR="00D56316" w:rsidRPr="00D56316" w:rsidRDefault="00D56316" w:rsidP="001747CE">
            <w:pPr>
              <w:jc w:val="both"/>
              <w:outlineLvl w:val="0"/>
            </w:pPr>
            <w:r w:rsidRPr="00D56316">
              <w:rPr>
                <w:rFonts w:eastAsia="Arial"/>
              </w:rPr>
              <w:t>Возможно одноместное размещение в номере (при наличии возможностей за доп. плату на турбазе);</w:t>
            </w:r>
          </w:p>
        </w:tc>
      </w:tr>
      <w:tr w:rsidR="00D56316" w:rsidRPr="00D56316" w14:paraId="19EE034F" w14:textId="77777777" w:rsidTr="00D56316">
        <w:trPr>
          <w:trHeight w:val="218"/>
        </w:trPr>
        <w:tc>
          <w:tcPr>
            <w:tcW w:w="2162" w:type="dxa"/>
            <w:shd w:val="clear" w:color="auto" w:fill="auto"/>
            <w:vAlign w:val="center"/>
          </w:tcPr>
          <w:p w14:paraId="11610BD5" w14:textId="77777777" w:rsidR="00D56316" w:rsidRPr="00D56316" w:rsidRDefault="00D56316" w:rsidP="001747CE">
            <w:pPr>
              <w:rPr>
                <w:b/>
              </w:rPr>
            </w:pPr>
            <w:r w:rsidRPr="00D56316">
              <w:rPr>
                <w:b/>
              </w:rPr>
              <w:t>Питание</w:t>
            </w:r>
            <w:r w:rsidRPr="00D56316">
              <w:t>:</w:t>
            </w:r>
          </w:p>
        </w:tc>
        <w:tc>
          <w:tcPr>
            <w:tcW w:w="7409" w:type="dxa"/>
            <w:shd w:val="clear" w:color="auto" w:fill="auto"/>
          </w:tcPr>
          <w:p w14:paraId="530FA306" w14:textId="77777777" w:rsidR="00D56316" w:rsidRPr="00D56316" w:rsidRDefault="00D56316" w:rsidP="001747CE">
            <w:pPr>
              <w:jc w:val="both"/>
              <w:rPr>
                <w:b/>
              </w:rPr>
            </w:pPr>
            <w:r w:rsidRPr="00D56316">
              <w:rPr>
                <w:bCs/>
              </w:rPr>
              <w:t>на турбазе – стационарное, трёхразовое, на базе еду готовит повар;</w:t>
            </w:r>
          </w:p>
        </w:tc>
      </w:tr>
      <w:tr w:rsidR="00D56316" w:rsidRPr="00D56316" w14:paraId="32D157F4" w14:textId="77777777" w:rsidTr="00D56316">
        <w:tc>
          <w:tcPr>
            <w:tcW w:w="2162" w:type="dxa"/>
            <w:shd w:val="clear" w:color="auto" w:fill="auto"/>
            <w:vAlign w:val="center"/>
          </w:tcPr>
          <w:p w14:paraId="5B01B747" w14:textId="77777777" w:rsidR="00D56316" w:rsidRPr="00D56316" w:rsidRDefault="00D56316" w:rsidP="001747CE">
            <w:pPr>
              <w:rPr>
                <w:b/>
              </w:rPr>
            </w:pPr>
            <w:r w:rsidRPr="00D56316">
              <w:rPr>
                <w:b/>
              </w:rPr>
              <w:t>Длина маршрута</w:t>
            </w:r>
          </w:p>
        </w:tc>
        <w:tc>
          <w:tcPr>
            <w:tcW w:w="7409" w:type="dxa"/>
            <w:shd w:val="clear" w:color="auto" w:fill="auto"/>
          </w:tcPr>
          <w:p w14:paraId="6BE106DE" w14:textId="77777777" w:rsidR="00D56316" w:rsidRPr="00D56316" w:rsidRDefault="00D56316" w:rsidP="001747CE">
            <w:pPr>
              <w:jc w:val="both"/>
              <w:rPr>
                <w:b/>
              </w:rPr>
            </w:pPr>
            <w:r w:rsidRPr="00D56316">
              <w:t>50 км (конная часть)</w:t>
            </w:r>
          </w:p>
        </w:tc>
      </w:tr>
      <w:tr w:rsidR="00D56316" w:rsidRPr="00D56316" w14:paraId="37A85111" w14:textId="77777777" w:rsidTr="00D56316">
        <w:trPr>
          <w:trHeight w:val="336"/>
        </w:trPr>
        <w:tc>
          <w:tcPr>
            <w:tcW w:w="2162" w:type="dxa"/>
            <w:shd w:val="clear" w:color="auto" w:fill="auto"/>
            <w:vAlign w:val="center"/>
          </w:tcPr>
          <w:p w14:paraId="2427F54C" w14:textId="77777777" w:rsidR="00D56316" w:rsidRPr="00D56316" w:rsidRDefault="00D56316" w:rsidP="001747CE">
            <w:pPr>
              <w:rPr>
                <w:b/>
                <w:bCs/>
              </w:rPr>
            </w:pPr>
            <w:r w:rsidRPr="00D56316">
              <w:rPr>
                <w:b/>
              </w:rPr>
              <w:t>Предоставляем снаряжение:</w:t>
            </w:r>
          </w:p>
        </w:tc>
        <w:tc>
          <w:tcPr>
            <w:tcW w:w="7409" w:type="dxa"/>
            <w:shd w:val="clear" w:color="auto" w:fill="auto"/>
          </w:tcPr>
          <w:p w14:paraId="2BFA2D4B" w14:textId="77777777" w:rsidR="00D56316" w:rsidRPr="00D56316" w:rsidRDefault="00D56316" w:rsidP="001747CE">
            <w:pPr>
              <w:jc w:val="both"/>
              <w:rPr>
                <w:rFonts w:eastAsia="Arial"/>
                <w:color w:val="000000"/>
              </w:rPr>
            </w:pPr>
            <w:r w:rsidRPr="00D56316">
              <w:t>упряжь для лошадей.</w:t>
            </w:r>
          </w:p>
        </w:tc>
      </w:tr>
      <w:tr w:rsidR="00D56316" w:rsidRPr="00D56316" w14:paraId="18C0E816" w14:textId="77777777" w:rsidTr="00D56316">
        <w:tc>
          <w:tcPr>
            <w:tcW w:w="2162" w:type="dxa"/>
            <w:shd w:val="clear" w:color="auto" w:fill="auto"/>
            <w:vAlign w:val="center"/>
          </w:tcPr>
          <w:p w14:paraId="4F3AC334" w14:textId="77777777" w:rsidR="00D56316" w:rsidRPr="00D56316" w:rsidRDefault="00D56316" w:rsidP="001747CE">
            <w:pPr>
              <w:rPr>
                <w:b/>
              </w:rPr>
            </w:pPr>
            <w:r w:rsidRPr="00D56316">
              <w:rPr>
                <w:b/>
                <w:bCs/>
              </w:rPr>
              <w:t xml:space="preserve">Включено в </w:t>
            </w:r>
            <w:r w:rsidRPr="00D56316">
              <w:rPr>
                <w:b/>
                <w:bCs/>
              </w:rPr>
              <w:lastRenderedPageBreak/>
              <w:t>базовую стоимость</w:t>
            </w:r>
            <w:r w:rsidRPr="00D56316">
              <w:t>:</w:t>
            </w:r>
          </w:p>
        </w:tc>
        <w:tc>
          <w:tcPr>
            <w:tcW w:w="7409" w:type="dxa"/>
            <w:shd w:val="clear" w:color="auto" w:fill="auto"/>
          </w:tcPr>
          <w:p w14:paraId="1C5F8D6A" w14:textId="77777777" w:rsidR="00D56316" w:rsidRPr="00D56316" w:rsidRDefault="00D56316" w:rsidP="001747CE">
            <w:pPr>
              <w:jc w:val="both"/>
            </w:pPr>
            <w:r w:rsidRPr="00D56316">
              <w:lastRenderedPageBreak/>
              <w:t xml:space="preserve">проживание на турбазе «Тенгри», 3-х разовое питание (кроме: </w:t>
            </w:r>
            <w:r w:rsidRPr="00D56316">
              <w:lastRenderedPageBreak/>
              <w:t>завтрак -в первый день, ужин- в последний день), аренда снаряжения и лошадей, работа инструкторов, экскурсии (по программе); внутримаршрутный транспорт, страховка от несчастного случая на сумму 50000 руб.</w:t>
            </w:r>
          </w:p>
        </w:tc>
      </w:tr>
      <w:tr w:rsidR="00D56316" w:rsidRPr="00D56316" w14:paraId="2E371A73" w14:textId="77777777" w:rsidTr="00D56316">
        <w:tc>
          <w:tcPr>
            <w:tcW w:w="2162" w:type="dxa"/>
            <w:shd w:val="clear" w:color="auto" w:fill="auto"/>
            <w:vAlign w:val="center"/>
          </w:tcPr>
          <w:p w14:paraId="3B945FE5" w14:textId="77777777" w:rsidR="00D56316" w:rsidRPr="00D56316" w:rsidRDefault="00D56316" w:rsidP="001747CE">
            <w:pPr>
              <w:rPr>
                <w:b/>
                <w:bCs/>
              </w:rPr>
            </w:pPr>
            <w:r w:rsidRPr="00D56316">
              <w:rPr>
                <w:b/>
                <w:bCs/>
                <w:color w:val="000000"/>
              </w:rPr>
              <w:lastRenderedPageBreak/>
              <w:t>Дополнительно оплачивается  (при необходимости):</w:t>
            </w:r>
          </w:p>
        </w:tc>
        <w:tc>
          <w:tcPr>
            <w:tcW w:w="7409" w:type="dxa"/>
            <w:shd w:val="clear" w:color="auto" w:fill="auto"/>
          </w:tcPr>
          <w:p w14:paraId="462FAE1B" w14:textId="77777777" w:rsidR="00D56316" w:rsidRPr="00D56316" w:rsidRDefault="00D56316" w:rsidP="001747CE">
            <w:pPr>
              <w:jc w:val="both"/>
            </w:pPr>
            <w:r w:rsidRPr="00D56316">
              <w:rPr>
                <w:color w:val="000000"/>
              </w:rPr>
              <w:t>групповой  трансфер в зависимости от варианта начала и окончания  тура:  г. Уфа или г. Белорецк  (при доплате  тура с началом и окончанием в городе Белорецк в стоимость  доплаты включены завтрак в 1 день тура и ужин в последний день);  Индивидуальные трансферы (в т.ч. авиа и ж/д билеты);  самостоятельное питание; дополнительные сервисы в гостиницах; спиртные напитки;  поднос багажа; дополнительные экскурсии (в т.ч. активности,  бани);  сувениры.</w:t>
            </w:r>
          </w:p>
        </w:tc>
      </w:tr>
      <w:tr w:rsidR="00D56316" w:rsidRPr="00D56316" w14:paraId="27E7729A" w14:textId="77777777" w:rsidTr="00D56316">
        <w:tc>
          <w:tcPr>
            <w:tcW w:w="2162" w:type="dxa"/>
            <w:shd w:val="clear" w:color="auto" w:fill="auto"/>
            <w:vAlign w:val="center"/>
          </w:tcPr>
          <w:p w14:paraId="12FE830C" w14:textId="77777777" w:rsidR="00D56316" w:rsidRPr="00D56316" w:rsidRDefault="00D56316" w:rsidP="001747CE">
            <w:pPr>
              <w:rPr>
                <w:b/>
                <w:bCs/>
              </w:rPr>
            </w:pPr>
            <w:r w:rsidRPr="00D56316">
              <w:rPr>
                <w:b/>
              </w:rPr>
              <w:t>Сопровождение группы</w:t>
            </w:r>
            <w:r w:rsidRPr="00D56316">
              <w:t>:</w:t>
            </w:r>
          </w:p>
        </w:tc>
        <w:tc>
          <w:tcPr>
            <w:tcW w:w="7409" w:type="dxa"/>
            <w:shd w:val="clear" w:color="auto" w:fill="auto"/>
          </w:tcPr>
          <w:p w14:paraId="48F631F5" w14:textId="77777777" w:rsidR="00D56316" w:rsidRPr="00D56316" w:rsidRDefault="00D56316" w:rsidP="001747CE">
            <w:pPr>
              <w:jc w:val="both"/>
            </w:pPr>
            <w:r w:rsidRPr="00D56316">
              <w:t>группу (до 15 человек) сопровождают 2 проводника-инструктора, обеспечивая комфорт и безопасность.</w:t>
            </w:r>
          </w:p>
        </w:tc>
      </w:tr>
      <w:tr w:rsidR="00D56316" w:rsidRPr="00D56316" w14:paraId="699D9922" w14:textId="77777777" w:rsidTr="00D56316">
        <w:tc>
          <w:tcPr>
            <w:tcW w:w="2162" w:type="dxa"/>
            <w:shd w:val="clear" w:color="auto" w:fill="auto"/>
            <w:vAlign w:val="center"/>
          </w:tcPr>
          <w:p w14:paraId="75243550" w14:textId="77777777" w:rsidR="00D56316" w:rsidRPr="00D56316" w:rsidRDefault="00D56316" w:rsidP="001747CE">
            <w:pPr>
              <w:rPr>
                <w:b/>
                <w:bCs/>
              </w:rPr>
            </w:pPr>
            <w:r w:rsidRPr="00D56316">
              <w:rPr>
                <w:b/>
              </w:rPr>
              <w:t>Возраст туристов:</w:t>
            </w:r>
          </w:p>
        </w:tc>
        <w:tc>
          <w:tcPr>
            <w:tcW w:w="7409" w:type="dxa"/>
            <w:shd w:val="clear" w:color="auto" w:fill="auto"/>
          </w:tcPr>
          <w:p w14:paraId="091E472F" w14:textId="77777777" w:rsidR="00D56316" w:rsidRPr="00D56316" w:rsidRDefault="00D56316" w:rsidP="001747CE">
            <w:pPr>
              <w:jc w:val="both"/>
              <w:rPr>
                <w:rFonts w:eastAsia="Arial"/>
                <w:color w:val="000000"/>
              </w:rPr>
            </w:pPr>
            <w:r w:rsidRPr="00D56316">
              <w:rPr>
                <w:rFonts w:eastAsia="Arial"/>
                <w:color w:val="000000"/>
              </w:rPr>
              <w:t>от 18 лет и старше. На маршрут допускаются дети от 16 лет в сопровождении родителей.</w:t>
            </w:r>
          </w:p>
        </w:tc>
      </w:tr>
      <w:tr w:rsidR="00D56316" w:rsidRPr="00D56316" w14:paraId="4F152724" w14:textId="77777777" w:rsidTr="00D56316">
        <w:tc>
          <w:tcPr>
            <w:tcW w:w="2162" w:type="dxa"/>
            <w:shd w:val="clear" w:color="auto" w:fill="auto"/>
            <w:vAlign w:val="center"/>
          </w:tcPr>
          <w:p w14:paraId="5E089CFE" w14:textId="77777777" w:rsidR="00D56316" w:rsidRPr="00D56316" w:rsidRDefault="00D56316" w:rsidP="001747CE">
            <w:pPr>
              <w:rPr>
                <w:b/>
              </w:rPr>
            </w:pPr>
            <w:r w:rsidRPr="00D56316">
              <w:rPr>
                <w:b/>
              </w:rPr>
              <w:t>Список рекомендуемого личного снаряжения:</w:t>
            </w:r>
          </w:p>
          <w:p w14:paraId="0B7BAED8" w14:textId="77777777" w:rsidR="00D56316" w:rsidRPr="00D56316" w:rsidRDefault="00D56316" w:rsidP="001747CE">
            <w:pPr>
              <w:rPr>
                <w:b/>
              </w:rPr>
            </w:pPr>
          </w:p>
        </w:tc>
        <w:tc>
          <w:tcPr>
            <w:tcW w:w="7409" w:type="dxa"/>
            <w:shd w:val="clear" w:color="auto" w:fill="auto"/>
          </w:tcPr>
          <w:p w14:paraId="22EF3D88" w14:textId="77777777" w:rsidR="00D56316" w:rsidRPr="00D56316" w:rsidRDefault="00D56316" w:rsidP="001747CE">
            <w:pPr>
              <w:rPr>
                <w:color w:val="333333"/>
                <w:shd w:val="clear" w:color="auto" w:fill="FFFFFF"/>
              </w:rPr>
            </w:pPr>
            <w:r w:rsidRPr="00D56316">
              <w:rPr>
                <w:b/>
              </w:rPr>
              <w:t xml:space="preserve">Повседневный комплект </w:t>
            </w:r>
            <w:r w:rsidRPr="00D56316">
              <w:rPr>
                <w:color w:val="333333"/>
                <w:shd w:val="clear" w:color="auto" w:fill="FFFFFF"/>
              </w:rPr>
              <w:t xml:space="preserve">не менее 2-х пар брюк: 1) </w:t>
            </w:r>
            <w:r w:rsidRPr="00D56316">
              <w:t xml:space="preserve">шерстяные или х\б, 2) капроновые или болоньевые </w:t>
            </w:r>
            <w:r w:rsidRPr="00D56316">
              <w:rPr>
                <w:color w:val="333333"/>
                <w:shd w:val="clear" w:color="auto" w:fill="FFFFFF"/>
              </w:rPr>
              <w:t>(</w:t>
            </w:r>
            <w:r w:rsidRPr="00D56316">
              <w:rPr>
                <w:b/>
                <w:color w:val="333333"/>
                <w:shd w:val="clear" w:color="auto" w:fill="FFFFFF"/>
              </w:rPr>
              <w:t>джинсы не рекомендуем</w:t>
            </w:r>
            <w:r w:rsidRPr="00D56316">
              <w:rPr>
                <w:color w:val="333333"/>
                <w:shd w:val="clear" w:color="auto" w:fill="FFFFFF"/>
              </w:rPr>
              <w:t xml:space="preserve">); несколько футболок и рубашек с длинным рукавом, </w:t>
            </w:r>
            <w:r w:rsidRPr="00D56316">
              <w:rPr>
                <w:b/>
                <w:color w:val="333333"/>
                <w:shd w:val="clear" w:color="auto" w:fill="FFFFFF"/>
              </w:rPr>
              <w:t>ветровка/дождевик,</w:t>
            </w:r>
            <w:r w:rsidRPr="00D56316">
              <w:rPr>
                <w:color w:val="333333"/>
                <w:shd w:val="clear" w:color="auto" w:fill="FFFFFF"/>
              </w:rPr>
              <w:t xml:space="preserve"> шапка и кепка, </w:t>
            </w:r>
            <w:r w:rsidRPr="00D56316">
              <w:t>кофта или свитер</w:t>
            </w:r>
            <w:r w:rsidRPr="00D56316">
              <w:rPr>
                <w:color w:val="333333"/>
                <w:shd w:val="clear" w:color="auto" w:fill="FFFFFF"/>
              </w:rPr>
              <w:t>, несколько смен носков (</w:t>
            </w:r>
            <w:r w:rsidRPr="00D56316">
              <w:t xml:space="preserve">х/б и шерстяные) </w:t>
            </w:r>
            <w:r w:rsidRPr="00D56316">
              <w:rPr>
                <w:color w:val="333333"/>
                <w:shd w:val="clear" w:color="auto" w:fill="FFFFFF"/>
              </w:rPr>
              <w:t>и нижнего белья, купальный костюм, спортивная обувь для прогулок по лесу и по горным тропам (кроссовки желательно две пары), хорошо держащиеся на ноге сандалии.</w:t>
            </w:r>
          </w:p>
          <w:p w14:paraId="4F185290" w14:textId="77777777" w:rsidR="00D56316" w:rsidRPr="00D56316" w:rsidRDefault="00D56316" w:rsidP="001747CE">
            <w:pPr>
              <w:jc w:val="both"/>
            </w:pPr>
            <w:r w:rsidRPr="00D56316">
              <w:rPr>
                <w:b/>
                <w:bCs/>
              </w:rPr>
              <w:t>Не забудьте</w:t>
            </w:r>
            <w:r w:rsidRPr="00D56316">
              <w:t>: умывальные принадлежности, личная аптечка, средства от укусов насекомых</w:t>
            </w:r>
            <w:r w:rsidRPr="00D56316">
              <w:rPr>
                <w:color w:val="333333"/>
                <w:shd w:val="clear" w:color="auto" w:fill="FFFFFF"/>
              </w:rPr>
              <w:t xml:space="preserve"> и от солнечных ожогов</w:t>
            </w:r>
            <w:r w:rsidRPr="00D56316">
              <w:t xml:space="preserve">, </w:t>
            </w:r>
            <w:r w:rsidRPr="00D56316">
              <w:rPr>
                <w:color w:val="333333"/>
                <w:shd w:val="clear" w:color="auto" w:fill="FFFFFF"/>
              </w:rPr>
              <w:t>солнечные очки,</w:t>
            </w:r>
            <w:r w:rsidRPr="00D56316">
              <w:t xml:space="preserve"> фонарь, </w:t>
            </w:r>
            <w:r w:rsidRPr="00D56316">
              <w:rPr>
                <w:color w:val="333333"/>
                <w:shd w:val="clear" w:color="auto" w:fill="FFFFFF"/>
              </w:rPr>
              <w:t>походное полотенце,</w:t>
            </w:r>
            <w:r w:rsidRPr="00D56316">
              <w:rPr>
                <w:color w:val="333333"/>
              </w:rPr>
              <w:t xml:space="preserve"> зонт</w:t>
            </w:r>
            <w:r w:rsidRPr="00D56316">
              <w:rPr>
                <w:color w:val="333333"/>
                <w:shd w:val="clear" w:color="auto" w:fill="FFFFFF"/>
              </w:rPr>
              <w:t>, фото/видео аппаратура (в непромокаемом чехле), зарядки для техники/</w:t>
            </w:r>
            <w:r w:rsidRPr="00D56316">
              <w:rPr>
                <w:color w:val="333333"/>
                <w:shd w:val="clear" w:color="auto" w:fill="FFFFFF"/>
                <w:lang w:val="en-US"/>
              </w:rPr>
              <w:t>powerhank</w:t>
            </w:r>
            <w:r w:rsidRPr="00D56316">
              <w:rPr>
                <w:color w:val="333333"/>
                <w:shd w:val="clear" w:color="auto" w:fill="FFFFFF"/>
              </w:rPr>
              <w:t>.</w:t>
            </w:r>
          </w:p>
          <w:p w14:paraId="73243514" w14:textId="77777777" w:rsidR="00D56316" w:rsidRPr="00D56316" w:rsidRDefault="00D56316" w:rsidP="001747CE">
            <w:pPr>
              <w:jc w:val="both"/>
            </w:pPr>
            <w:r w:rsidRPr="00D56316">
              <w:rPr>
                <w:b/>
              </w:rPr>
              <w:t>Необходимо</w:t>
            </w:r>
            <w:r w:rsidRPr="00D56316">
              <w:t xml:space="preserve"> </w:t>
            </w:r>
            <w:r w:rsidRPr="00D56316">
              <w:rPr>
                <w:u w:val="single"/>
              </w:rPr>
              <w:t>иметь с собой личные документы, а также полис обязательного медицинского страхования.</w:t>
            </w:r>
          </w:p>
        </w:tc>
      </w:tr>
      <w:tr w:rsidR="00D56316" w:rsidRPr="00D56316" w14:paraId="689024F5" w14:textId="77777777" w:rsidTr="00D56316">
        <w:trPr>
          <w:trHeight w:val="332"/>
        </w:trPr>
        <w:tc>
          <w:tcPr>
            <w:tcW w:w="2162" w:type="dxa"/>
            <w:shd w:val="clear" w:color="auto" w:fill="auto"/>
            <w:vAlign w:val="center"/>
          </w:tcPr>
          <w:p w14:paraId="798B790D" w14:textId="77777777" w:rsidR="00D56316" w:rsidRPr="00D56316" w:rsidRDefault="00D56316" w:rsidP="001747CE">
            <w:pPr>
              <w:rPr>
                <w:b/>
              </w:rPr>
            </w:pPr>
            <w:r w:rsidRPr="00D56316">
              <w:rPr>
                <w:b/>
              </w:rPr>
              <w:t>Туристам на заметку</w:t>
            </w:r>
          </w:p>
        </w:tc>
        <w:tc>
          <w:tcPr>
            <w:tcW w:w="7409" w:type="dxa"/>
            <w:shd w:val="clear" w:color="auto" w:fill="auto"/>
          </w:tcPr>
          <w:p w14:paraId="76AFD3EB" w14:textId="77777777" w:rsidR="00D56316" w:rsidRPr="00D56316" w:rsidRDefault="00D56316" w:rsidP="001747CE">
            <w:pPr>
              <w:spacing w:line="276" w:lineRule="auto"/>
            </w:pPr>
            <w:r w:rsidRPr="00D56316">
              <w:t xml:space="preserve">Средняя дневная температура летом: +20+25 °С, ночью средняя температура + 12 +15 градусов. </w:t>
            </w:r>
          </w:p>
          <w:p w14:paraId="5261C34C" w14:textId="77777777" w:rsidR="00D56316" w:rsidRPr="00D56316" w:rsidRDefault="00D56316" w:rsidP="001747CE">
            <w:r w:rsidRPr="00D56316">
              <w:t>После 15 августа наступает похолодание.</w:t>
            </w:r>
          </w:p>
          <w:p w14:paraId="0B8E2E3A" w14:textId="77777777" w:rsidR="00D56316" w:rsidRPr="00D56316" w:rsidRDefault="00D56316" w:rsidP="001747CE">
            <w:pPr>
              <w:rPr>
                <w:b/>
              </w:rPr>
            </w:pPr>
            <w:r w:rsidRPr="00D56316">
              <w:rPr>
                <w:b/>
              </w:rPr>
              <w:t>На конно-верховые прогулки допускаются туристы весом не более 120 кг.</w:t>
            </w:r>
          </w:p>
        </w:tc>
      </w:tr>
      <w:tr w:rsidR="00D56316" w:rsidRPr="00D56316" w14:paraId="59767333" w14:textId="77777777" w:rsidTr="00D56316">
        <w:trPr>
          <w:trHeight w:val="1475"/>
        </w:trPr>
        <w:tc>
          <w:tcPr>
            <w:tcW w:w="2162" w:type="dxa"/>
            <w:shd w:val="clear" w:color="auto" w:fill="auto"/>
            <w:vAlign w:val="center"/>
          </w:tcPr>
          <w:p w14:paraId="7CE6CC8D" w14:textId="77777777" w:rsidR="00D56316" w:rsidRPr="00D56316" w:rsidRDefault="00D56316" w:rsidP="001747CE">
            <w:pPr>
              <w:widowControl w:val="0"/>
              <w:autoSpaceDE w:val="0"/>
              <w:autoSpaceDN w:val="0"/>
              <w:adjustRightInd w:val="0"/>
            </w:pPr>
            <w:r w:rsidRPr="00D56316">
              <w:rPr>
                <w:b/>
              </w:rPr>
              <w:t>Как добраться до Уфы</w:t>
            </w:r>
            <w:r w:rsidRPr="00D56316">
              <w:t>:</w:t>
            </w:r>
          </w:p>
          <w:p w14:paraId="3D423F99" w14:textId="77777777" w:rsidR="00D56316" w:rsidRPr="00D56316" w:rsidRDefault="00D56316" w:rsidP="001747CE">
            <w:pPr>
              <w:rPr>
                <w:b/>
              </w:rPr>
            </w:pPr>
          </w:p>
        </w:tc>
        <w:tc>
          <w:tcPr>
            <w:tcW w:w="7409" w:type="dxa"/>
            <w:shd w:val="clear" w:color="auto" w:fill="auto"/>
          </w:tcPr>
          <w:p w14:paraId="318EAC85" w14:textId="77777777" w:rsidR="00D56316" w:rsidRPr="00D56316" w:rsidRDefault="00D56316" w:rsidP="001747CE">
            <w:pPr>
              <w:widowControl w:val="0"/>
              <w:autoSpaceDE w:val="0"/>
              <w:autoSpaceDN w:val="0"/>
              <w:adjustRightInd w:val="0"/>
              <w:contextualSpacing/>
              <w:jc w:val="both"/>
              <w:rPr>
                <w:rFonts w:eastAsia="MS Mincho"/>
              </w:rPr>
            </w:pPr>
            <w:r w:rsidRPr="00D56316">
              <w:rPr>
                <w:rFonts w:eastAsia="MS Mincho"/>
              </w:rPr>
              <w:t xml:space="preserve">Географическое положение: </w:t>
            </w:r>
            <w:r w:rsidRPr="00D56316">
              <w:rPr>
                <w:rFonts w:eastAsia="MS Mincho"/>
                <w:b/>
              </w:rPr>
              <w:t>рядом с Уфой</w:t>
            </w:r>
            <w:r w:rsidRPr="00D56316">
              <w:rPr>
                <w:rFonts w:eastAsia="MS Mincho"/>
              </w:rPr>
              <w:t xml:space="preserve"> (в радиусе 500 км.) находятся Самара, Казань, Ижевск, Набережные Челны, Пермь, Екатеринбург, Челябинск, Оренбург, Магнитогорск.</w:t>
            </w:r>
          </w:p>
          <w:p w14:paraId="497D3F49" w14:textId="77777777" w:rsidR="00D56316" w:rsidRPr="00D56316" w:rsidRDefault="00D56316" w:rsidP="00D56316">
            <w:pPr>
              <w:widowControl w:val="0"/>
              <w:numPr>
                <w:ilvl w:val="0"/>
                <w:numId w:val="2"/>
              </w:numPr>
              <w:autoSpaceDE w:val="0"/>
              <w:autoSpaceDN w:val="0"/>
              <w:adjustRightInd w:val="0"/>
              <w:spacing w:before="120" w:line="276" w:lineRule="auto"/>
              <w:ind w:left="175" w:hanging="79"/>
              <w:contextualSpacing/>
              <w:rPr>
                <w:rFonts w:eastAsia="MS Mincho"/>
              </w:rPr>
            </w:pPr>
            <w:r w:rsidRPr="00D56316">
              <w:rPr>
                <w:rFonts w:eastAsia="MS Mincho"/>
              </w:rPr>
              <w:t xml:space="preserve">Авиа «Москва-Уфа-Москва»: 1 час 55 мин./ от 5000 руб. </w:t>
            </w:r>
          </w:p>
          <w:p w14:paraId="64F1AC9B" w14:textId="77777777" w:rsidR="00D56316" w:rsidRPr="00D56316" w:rsidRDefault="00D56316" w:rsidP="00D56316">
            <w:pPr>
              <w:widowControl w:val="0"/>
              <w:numPr>
                <w:ilvl w:val="0"/>
                <w:numId w:val="2"/>
              </w:numPr>
              <w:autoSpaceDE w:val="0"/>
              <w:autoSpaceDN w:val="0"/>
              <w:adjustRightInd w:val="0"/>
              <w:spacing w:line="276" w:lineRule="auto"/>
              <w:ind w:left="176" w:hanging="77"/>
              <w:contextualSpacing/>
              <w:jc w:val="both"/>
              <w:rPr>
                <w:rFonts w:eastAsia="MS Mincho"/>
              </w:rPr>
            </w:pPr>
            <w:r w:rsidRPr="00D56316">
              <w:rPr>
                <w:rFonts w:eastAsia="MS Mincho"/>
              </w:rPr>
              <w:t xml:space="preserve">Поезда «Москва – Уфа» ежедневно отправляются с Курского и Казанского вокзалов. Время в пути -от 22 до 30 часов. Цена (плацкарт) от 1600 рублей. </w:t>
            </w:r>
          </w:p>
          <w:p w14:paraId="2677B564" w14:textId="77777777" w:rsidR="00D56316" w:rsidRPr="00D56316" w:rsidRDefault="00D56316" w:rsidP="00D56316">
            <w:pPr>
              <w:widowControl w:val="0"/>
              <w:numPr>
                <w:ilvl w:val="0"/>
                <w:numId w:val="2"/>
              </w:numPr>
              <w:autoSpaceDE w:val="0"/>
              <w:autoSpaceDN w:val="0"/>
              <w:adjustRightInd w:val="0"/>
              <w:spacing w:line="276" w:lineRule="auto"/>
              <w:ind w:left="176" w:hanging="77"/>
              <w:contextualSpacing/>
              <w:rPr>
                <w:rFonts w:eastAsia="MS Mincho"/>
              </w:rPr>
            </w:pPr>
            <w:r w:rsidRPr="00D56316">
              <w:rPr>
                <w:rFonts w:eastAsia="MS Mincho"/>
              </w:rPr>
              <w:t>Федеральные трассы «М5» и «М7» (от Москвы 1360 км.)</w:t>
            </w:r>
          </w:p>
        </w:tc>
      </w:tr>
      <w:tr w:rsidR="00D56316" w:rsidRPr="00D56316" w14:paraId="2B47E844" w14:textId="77777777" w:rsidTr="00D56316">
        <w:trPr>
          <w:trHeight w:val="1475"/>
        </w:trPr>
        <w:tc>
          <w:tcPr>
            <w:tcW w:w="2162" w:type="dxa"/>
            <w:shd w:val="clear" w:color="auto" w:fill="auto"/>
            <w:vAlign w:val="center"/>
          </w:tcPr>
          <w:p w14:paraId="302E5C5F" w14:textId="77777777" w:rsidR="00D56316" w:rsidRPr="00D56316" w:rsidRDefault="00D56316" w:rsidP="001747CE">
            <w:pPr>
              <w:widowControl w:val="0"/>
              <w:autoSpaceDE w:val="0"/>
              <w:autoSpaceDN w:val="0"/>
              <w:adjustRightInd w:val="0"/>
              <w:rPr>
                <w:b/>
              </w:rPr>
            </w:pPr>
            <w:r w:rsidRPr="00D56316">
              <w:rPr>
                <w:b/>
              </w:rPr>
              <w:t>Как добраться до Белорецка:</w:t>
            </w:r>
          </w:p>
        </w:tc>
        <w:tc>
          <w:tcPr>
            <w:tcW w:w="7409" w:type="dxa"/>
            <w:shd w:val="clear" w:color="auto" w:fill="auto"/>
          </w:tcPr>
          <w:p w14:paraId="7D9A711D" w14:textId="77777777" w:rsidR="00D56316" w:rsidRPr="00D56316" w:rsidRDefault="00D56316" w:rsidP="001747CE">
            <w:pPr>
              <w:widowControl w:val="0"/>
              <w:autoSpaceDE w:val="0"/>
              <w:autoSpaceDN w:val="0"/>
              <w:adjustRightInd w:val="0"/>
              <w:contextualSpacing/>
              <w:jc w:val="both"/>
              <w:rPr>
                <w:rFonts w:eastAsia="MS Mincho"/>
                <w:i/>
              </w:rPr>
            </w:pPr>
            <w:r w:rsidRPr="00D56316">
              <w:rPr>
                <w:rFonts w:eastAsia="MS Mincho"/>
              </w:rPr>
              <w:t xml:space="preserve">Автодорога «Уфа-Белорецк-Магнитогорск»: </w:t>
            </w:r>
            <w:r w:rsidRPr="00D56316">
              <w:rPr>
                <w:rFonts w:eastAsia="MS Mincho"/>
                <w:i/>
              </w:rPr>
              <w:t>Уфа- Белорецка =260 км; Магнитогорск-Белорецк=85 км;</w:t>
            </w:r>
          </w:p>
          <w:p w14:paraId="28F2661D" w14:textId="77777777" w:rsidR="00D56316" w:rsidRPr="00D56316" w:rsidRDefault="00D56316" w:rsidP="00D56316">
            <w:pPr>
              <w:widowControl w:val="0"/>
              <w:numPr>
                <w:ilvl w:val="0"/>
                <w:numId w:val="2"/>
              </w:numPr>
              <w:autoSpaceDE w:val="0"/>
              <w:autoSpaceDN w:val="0"/>
              <w:adjustRightInd w:val="0"/>
              <w:spacing w:line="276" w:lineRule="auto"/>
              <w:ind w:left="317"/>
              <w:contextualSpacing/>
              <w:rPr>
                <w:rFonts w:eastAsia="MS Mincho"/>
              </w:rPr>
            </w:pPr>
            <w:r w:rsidRPr="00D56316">
              <w:rPr>
                <w:rFonts w:eastAsia="MS Mincho"/>
              </w:rPr>
              <w:t>Авиа «Москва-Уфа-Москва» + авто (260 км) или ж/д</w:t>
            </w:r>
          </w:p>
          <w:p w14:paraId="764434AF" w14:textId="77777777" w:rsidR="00D56316" w:rsidRPr="00D56316" w:rsidRDefault="00D56316" w:rsidP="00D56316">
            <w:pPr>
              <w:widowControl w:val="0"/>
              <w:numPr>
                <w:ilvl w:val="0"/>
                <w:numId w:val="2"/>
              </w:numPr>
              <w:autoSpaceDE w:val="0"/>
              <w:autoSpaceDN w:val="0"/>
              <w:adjustRightInd w:val="0"/>
              <w:spacing w:line="276" w:lineRule="auto"/>
              <w:ind w:left="317"/>
              <w:contextualSpacing/>
              <w:rPr>
                <w:rFonts w:eastAsia="MS Mincho"/>
              </w:rPr>
            </w:pPr>
            <w:r w:rsidRPr="00D56316">
              <w:rPr>
                <w:rFonts w:eastAsia="MS Mincho"/>
              </w:rPr>
              <w:t>Авиа «Москва-Магнитогорск-Москва» (2 час 20 мин./ от 7000 руб.) + авто (85 км) или ж/д</w:t>
            </w:r>
          </w:p>
          <w:p w14:paraId="31A608B9" w14:textId="77777777" w:rsidR="00D56316" w:rsidRPr="00D56316" w:rsidRDefault="00D56316" w:rsidP="001747CE">
            <w:pPr>
              <w:widowControl w:val="0"/>
              <w:autoSpaceDE w:val="0"/>
              <w:autoSpaceDN w:val="0"/>
              <w:adjustRightInd w:val="0"/>
              <w:ind w:left="317" w:hanging="317"/>
              <w:rPr>
                <w:b/>
              </w:rPr>
            </w:pPr>
            <w:r w:rsidRPr="00D56316">
              <w:rPr>
                <w:b/>
              </w:rPr>
              <w:lastRenderedPageBreak/>
              <w:t xml:space="preserve">Ж/д до Белорецка: </w:t>
            </w:r>
          </w:p>
          <w:p w14:paraId="49A97174" w14:textId="77777777" w:rsidR="00D56316" w:rsidRPr="00D56316" w:rsidRDefault="00D56316" w:rsidP="00D56316">
            <w:pPr>
              <w:widowControl w:val="0"/>
              <w:numPr>
                <w:ilvl w:val="0"/>
                <w:numId w:val="2"/>
              </w:numPr>
              <w:autoSpaceDE w:val="0"/>
              <w:autoSpaceDN w:val="0"/>
              <w:adjustRightInd w:val="0"/>
              <w:spacing w:line="276" w:lineRule="auto"/>
              <w:ind w:left="317"/>
              <w:contextualSpacing/>
              <w:rPr>
                <w:rFonts w:eastAsia="MS Mincho"/>
              </w:rPr>
            </w:pPr>
            <w:r w:rsidRPr="00D56316">
              <w:rPr>
                <w:rFonts w:eastAsia="MS Mincho"/>
              </w:rPr>
              <w:t>ежедневно № 675 «Уфа-Сибай» (ночь в поезде)</w:t>
            </w:r>
          </w:p>
          <w:p w14:paraId="04725D97" w14:textId="77777777" w:rsidR="00D56316" w:rsidRPr="00D56316" w:rsidRDefault="00D56316" w:rsidP="00D56316">
            <w:pPr>
              <w:widowControl w:val="0"/>
              <w:numPr>
                <w:ilvl w:val="0"/>
                <w:numId w:val="2"/>
              </w:numPr>
              <w:autoSpaceDE w:val="0"/>
              <w:autoSpaceDN w:val="0"/>
              <w:adjustRightInd w:val="0"/>
              <w:spacing w:line="276" w:lineRule="auto"/>
              <w:ind w:left="317"/>
              <w:contextualSpacing/>
              <w:rPr>
                <w:rFonts w:eastAsia="MS Mincho"/>
              </w:rPr>
            </w:pPr>
            <w:r w:rsidRPr="00D56316">
              <w:rPr>
                <w:rFonts w:eastAsia="MS Mincho"/>
              </w:rPr>
              <w:t>через день № 676 «Магнитогорск-Москва» (через Уфу, Белорецк);</w:t>
            </w:r>
          </w:p>
          <w:p w14:paraId="327D134B" w14:textId="77777777" w:rsidR="00D56316" w:rsidRPr="00D56316" w:rsidRDefault="00D56316" w:rsidP="00D56316">
            <w:pPr>
              <w:widowControl w:val="0"/>
              <w:numPr>
                <w:ilvl w:val="0"/>
                <w:numId w:val="2"/>
              </w:numPr>
              <w:autoSpaceDE w:val="0"/>
              <w:autoSpaceDN w:val="0"/>
              <w:adjustRightInd w:val="0"/>
              <w:spacing w:line="276" w:lineRule="auto"/>
              <w:ind w:left="317"/>
              <w:contextualSpacing/>
              <w:rPr>
                <w:rFonts w:eastAsia="MS Mincho"/>
              </w:rPr>
            </w:pPr>
            <w:r w:rsidRPr="00D56316">
              <w:rPr>
                <w:rFonts w:eastAsia="MS Mincho"/>
              </w:rPr>
              <w:t>через день №346 «Адлер-Нижневартовск» (через Уфу, Белорецк);</w:t>
            </w:r>
          </w:p>
          <w:p w14:paraId="0359E8E2" w14:textId="77777777" w:rsidR="00D56316" w:rsidRPr="00D56316" w:rsidRDefault="00D56316" w:rsidP="00D56316">
            <w:pPr>
              <w:widowControl w:val="0"/>
              <w:numPr>
                <w:ilvl w:val="0"/>
                <w:numId w:val="2"/>
              </w:numPr>
              <w:autoSpaceDE w:val="0"/>
              <w:autoSpaceDN w:val="0"/>
              <w:adjustRightInd w:val="0"/>
              <w:spacing w:line="276" w:lineRule="auto"/>
              <w:ind w:left="317"/>
              <w:contextualSpacing/>
              <w:rPr>
                <w:rFonts w:eastAsia="MS Mincho"/>
              </w:rPr>
            </w:pPr>
            <w:r w:rsidRPr="00D56316">
              <w:rPr>
                <w:rFonts w:eastAsia="MS Mincho"/>
              </w:rPr>
              <w:t>пят-воскр из Уфы в 04.00 электропоезд «Легенда Урала» (4 часа)</w:t>
            </w:r>
          </w:p>
        </w:tc>
      </w:tr>
      <w:tr w:rsidR="00D56316" w:rsidRPr="00D56316" w14:paraId="4E2C6C58" w14:textId="77777777" w:rsidTr="00D56316">
        <w:trPr>
          <w:trHeight w:val="621"/>
        </w:trPr>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00A63B18" w14:textId="77777777" w:rsidR="00D56316" w:rsidRPr="00D56316" w:rsidRDefault="00D56316" w:rsidP="001747CE">
            <w:pPr>
              <w:widowControl w:val="0"/>
              <w:autoSpaceDE w:val="0"/>
              <w:autoSpaceDN w:val="0"/>
              <w:adjustRightInd w:val="0"/>
              <w:rPr>
                <w:b/>
              </w:rPr>
            </w:pPr>
            <w:r w:rsidRPr="00D56316">
              <w:rPr>
                <w:b/>
              </w:rPr>
              <w:lastRenderedPageBreak/>
              <w:t>Как добраться до села Кага:</w:t>
            </w:r>
          </w:p>
        </w:tc>
        <w:tc>
          <w:tcPr>
            <w:tcW w:w="7409" w:type="dxa"/>
            <w:tcBorders>
              <w:top w:val="single" w:sz="4" w:space="0" w:color="auto"/>
              <w:left w:val="single" w:sz="4" w:space="0" w:color="auto"/>
              <w:bottom w:val="single" w:sz="4" w:space="0" w:color="auto"/>
              <w:right w:val="single" w:sz="4" w:space="0" w:color="auto"/>
            </w:tcBorders>
            <w:shd w:val="clear" w:color="auto" w:fill="auto"/>
          </w:tcPr>
          <w:p w14:paraId="0435B8A7" w14:textId="77777777" w:rsidR="00D56316" w:rsidRPr="00D56316" w:rsidRDefault="00D56316" w:rsidP="001747CE">
            <w:pPr>
              <w:widowControl w:val="0"/>
              <w:autoSpaceDE w:val="0"/>
              <w:autoSpaceDN w:val="0"/>
              <w:adjustRightInd w:val="0"/>
              <w:ind w:left="33"/>
              <w:contextualSpacing/>
              <w:jc w:val="both"/>
              <w:rPr>
                <w:rFonts w:eastAsia="MS Mincho"/>
              </w:rPr>
            </w:pPr>
            <w:r w:rsidRPr="00D56316">
              <w:rPr>
                <w:rFonts w:eastAsia="MS Mincho"/>
              </w:rPr>
              <w:t xml:space="preserve">Автодорога «Уфа-Белорецк»: возле села Серменево выезд на  автодорогу «Белорецк-Старосубхангулово» до села Кага. </w:t>
            </w:r>
          </w:p>
          <w:p w14:paraId="1BF9833D" w14:textId="77777777" w:rsidR="00D56316" w:rsidRPr="00D56316" w:rsidRDefault="00D56316" w:rsidP="001747CE">
            <w:pPr>
              <w:widowControl w:val="0"/>
              <w:autoSpaceDE w:val="0"/>
              <w:autoSpaceDN w:val="0"/>
              <w:adjustRightInd w:val="0"/>
              <w:ind w:left="33"/>
              <w:contextualSpacing/>
              <w:jc w:val="both"/>
              <w:rPr>
                <w:rFonts w:eastAsia="MS Mincho"/>
              </w:rPr>
            </w:pPr>
            <w:r w:rsidRPr="00D56316">
              <w:rPr>
                <w:rFonts w:eastAsia="MS Mincho"/>
              </w:rPr>
              <w:t>Уфа- Кага =300 км; Магнитогорск-Кага=160 км; Белорецк-Кага = 80 км;</w:t>
            </w:r>
          </w:p>
        </w:tc>
      </w:tr>
      <w:tr w:rsidR="00D56316" w:rsidRPr="00D56316" w14:paraId="2BEE6899" w14:textId="77777777" w:rsidTr="00D56316">
        <w:trPr>
          <w:trHeight w:val="711"/>
        </w:trPr>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19455AD4" w14:textId="77777777" w:rsidR="00D56316" w:rsidRPr="00D56316" w:rsidRDefault="00D56316" w:rsidP="001747CE">
            <w:pPr>
              <w:widowControl w:val="0"/>
              <w:autoSpaceDE w:val="0"/>
              <w:autoSpaceDN w:val="0"/>
              <w:adjustRightInd w:val="0"/>
              <w:rPr>
                <w:b/>
              </w:rPr>
            </w:pPr>
            <w:r w:rsidRPr="00D56316">
              <w:rPr>
                <w:b/>
              </w:rPr>
              <w:t>Важно:</w:t>
            </w:r>
          </w:p>
        </w:tc>
        <w:tc>
          <w:tcPr>
            <w:tcW w:w="7409" w:type="dxa"/>
            <w:tcBorders>
              <w:top w:val="single" w:sz="4" w:space="0" w:color="auto"/>
              <w:left w:val="single" w:sz="4" w:space="0" w:color="auto"/>
              <w:bottom w:val="single" w:sz="4" w:space="0" w:color="auto"/>
              <w:right w:val="single" w:sz="4" w:space="0" w:color="auto"/>
            </w:tcBorders>
            <w:shd w:val="clear" w:color="auto" w:fill="auto"/>
          </w:tcPr>
          <w:p w14:paraId="14BA3390" w14:textId="77777777" w:rsidR="00D56316" w:rsidRPr="00D56316" w:rsidRDefault="00D56316" w:rsidP="001747CE">
            <w:pPr>
              <w:widowControl w:val="0"/>
              <w:autoSpaceDE w:val="0"/>
              <w:autoSpaceDN w:val="0"/>
              <w:adjustRightInd w:val="0"/>
              <w:ind w:left="33"/>
              <w:contextualSpacing/>
              <w:jc w:val="both"/>
              <w:rPr>
                <w:rFonts w:eastAsia="MS Mincho"/>
              </w:rPr>
            </w:pPr>
            <w:r w:rsidRPr="00D56316">
              <w:rPr>
                <w:rFonts w:eastAsia="MS Mincho"/>
              </w:rPr>
              <w:t>Необходимо прибыть на место встречи в назначенное время, в ином случае ответственность за присоединение к группе полностью ложится на туриста. При групповом трансфере: турист самостоятельно предоставляет багаж к автотранспорту. Нормативы багажа (не более): объем 80-100 л. Вес – 20 кг.</w:t>
            </w:r>
          </w:p>
          <w:p w14:paraId="4658C5CC" w14:textId="77777777" w:rsidR="00D56316" w:rsidRPr="00D56316" w:rsidRDefault="00D56316" w:rsidP="001747CE">
            <w:pPr>
              <w:rPr>
                <w:b/>
              </w:rPr>
            </w:pPr>
            <w:r w:rsidRPr="00D56316">
              <w:rPr>
                <w:b/>
              </w:rPr>
              <w:t>Если Вы выбираете окончание тура с трансфером до г. Уфы, то билеты на самолет приобретайте не раньше 22:00.</w:t>
            </w:r>
          </w:p>
          <w:p w14:paraId="56A8FC93" w14:textId="77777777" w:rsidR="00D56316" w:rsidRPr="00D56316" w:rsidRDefault="00D56316" w:rsidP="001747CE">
            <w:pPr>
              <w:widowControl w:val="0"/>
              <w:autoSpaceDE w:val="0"/>
              <w:autoSpaceDN w:val="0"/>
              <w:adjustRightInd w:val="0"/>
              <w:ind w:left="33"/>
              <w:contextualSpacing/>
              <w:jc w:val="both"/>
              <w:rPr>
                <w:rFonts w:eastAsia="MS Mincho"/>
              </w:rPr>
            </w:pPr>
            <w:r w:rsidRPr="00D56316">
              <w:rPr>
                <w:b/>
              </w:rPr>
              <w:t>Для гарантированного прибытия  в аэропорт до 21:00 необходимо заказывать индивидуальный трансфер.</w:t>
            </w:r>
          </w:p>
        </w:tc>
      </w:tr>
    </w:tbl>
    <w:p w14:paraId="04F6D519" w14:textId="77777777" w:rsidR="00D56316" w:rsidRPr="00D56316" w:rsidRDefault="00D56316" w:rsidP="00D56316">
      <w:pPr>
        <w:overflowPunct w:val="0"/>
        <w:autoSpaceDE w:val="0"/>
        <w:autoSpaceDN w:val="0"/>
        <w:adjustRightInd w:val="0"/>
        <w:spacing w:line="276" w:lineRule="auto"/>
        <w:textAlignment w:val="baseline"/>
        <w:rPr>
          <w:rFonts w:eastAsia="Arial"/>
          <w:b/>
          <w:color w:val="000000"/>
        </w:rPr>
      </w:pPr>
    </w:p>
    <w:p w14:paraId="0C59D9EE" w14:textId="77777777" w:rsidR="00D56316" w:rsidRPr="00D56316" w:rsidRDefault="00D56316" w:rsidP="00D56316">
      <w:pPr>
        <w:ind w:left="360"/>
        <w:jc w:val="both"/>
      </w:pPr>
    </w:p>
    <w:p w14:paraId="6E0A3BA0" w14:textId="77777777" w:rsidR="00D56316" w:rsidRPr="00D56316" w:rsidRDefault="00D56316" w:rsidP="00D56316">
      <w:pPr>
        <w:jc w:val="center"/>
      </w:pPr>
    </w:p>
    <w:p w14:paraId="2DC5DA68" w14:textId="77777777" w:rsidR="00920845" w:rsidRPr="00D56316" w:rsidRDefault="00920845" w:rsidP="00D56316"/>
    <w:sectPr w:rsidR="00920845" w:rsidRPr="00D5631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800B" w14:textId="77777777" w:rsidR="00894C76" w:rsidRDefault="00894C76" w:rsidP="00A46108">
      <w:r>
        <w:separator/>
      </w:r>
    </w:p>
  </w:endnote>
  <w:endnote w:type="continuationSeparator" w:id="0">
    <w:p w14:paraId="70F1336B" w14:textId="77777777" w:rsidR="00894C76" w:rsidRDefault="00894C76" w:rsidP="00A4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BB80" w14:textId="77777777" w:rsidR="00894C76" w:rsidRDefault="00894C76" w:rsidP="00A46108">
      <w:r>
        <w:separator/>
      </w:r>
    </w:p>
  </w:footnote>
  <w:footnote w:type="continuationSeparator" w:id="0">
    <w:p w14:paraId="68CBED2F" w14:textId="77777777" w:rsidR="00894C76" w:rsidRDefault="00894C76" w:rsidP="00A4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Y="301"/>
      <w:tblW w:w="0" w:type="auto"/>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A46108" w:rsidRPr="00B5200A" w14:paraId="1324C437" w14:textId="77777777" w:rsidTr="00D876DE">
      <w:tc>
        <w:tcPr>
          <w:tcW w:w="4677" w:type="dxa"/>
          <w:shd w:val="clear" w:color="auto" w:fill="auto"/>
        </w:tcPr>
        <w:p w14:paraId="7BD67A79" w14:textId="77777777" w:rsidR="00A46108" w:rsidRDefault="00A46108" w:rsidP="00D876DE">
          <w:pPr>
            <w:pStyle w:val="Footer"/>
            <w:tabs>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rPr>
              <w:b/>
              <w:bCs/>
            </w:rPr>
          </w:pPr>
          <w:r>
            <w:rPr>
              <w:noProof/>
            </w:rPr>
            <w:drawing>
              <wp:inline distT="0" distB="0" distL="0" distR="0" wp14:anchorId="328E671C" wp14:editId="1C16693A">
                <wp:extent cx="1859280" cy="874647"/>
                <wp:effectExtent l="0" t="0" r="762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784" cy="878177"/>
                        </a:xfrm>
                        <a:prstGeom prst="rect">
                          <a:avLst/>
                        </a:prstGeom>
                        <a:solidFill>
                          <a:srgbClr val="FFFFFF"/>
                        </a:solidFill>
                        <a:ln>
                          <a:noFill/>
                        </a:ln>
                      </pic:spPr>
                    </pic:pic>
                  </a:graphicData>
                </a:graphic>
              </wp:inline>
            </w:drawing>
          </w:r>
        </w:p>
      </w:tc>
      <w:tc>
        <w:tcPr>
          <w:tcW w:w="4658" w:type="dxa"/>
          <w:shd w:val="clear" w:color="auto" w:fill="auto"/>
        </w:tcPr>
        <w:p w14:paraId="6E256FBC" w14:textId="77777777" w:rsidR="00A46108" w:rsidRPr="00B5200A" w:rsidRDefault="00A46108" w:rsidP="00D876DE">
          <w:pPr>
            <w:pStyle w:val="Footer"/>
            <w:tabs>
              <w:tab w:val="center" w:pos="-20301"/>
              <w:tab w:val="right" w:pos="-15981"/>
              <w:tab w:val="center" w:pos="-3601"/>
              <w:tab w:val="right" w:pos="719"/>
            </w:tabs>
            <w:snapToGrid w:val="0"/>
            <w:jc w:val="right"/>
            <w:rPr>
              <w:b/>
              <w:bCs/>
              <w:i/>
              <w:sz w:val="18"/>
              <w:szCs w:val="18"/>
            </w:rPr>
          </w:pPr>
          <w:r w:rsidRPr="00B5200A">
            <w:rPr>
              <w:b/>
              <w:bCs/>
              <w:sz w:val="18"/>
              <w:szCs w:val="18"/>
            </w:rPr>
            <w:t xml:space="preserve">«Арт-Тревел» </w:t>
          </w:r>
          <w:r w:rsidRPr="00B5200A">
            <w:rPr>
              <w:b/>
              <w:bCs/>
              <w:i/>
              <w:sz w:val="18"/>
              <w:szCs w:val="18"/>
            </w:rPr>
            <w:t>- искусство путешествовать</w:t>
          </w:r>
        </w:p>
        <w:p w14:paraId="2D3C8233" w14:textId="77777777" w:rsidR="00A46108" w:rsidRPr="00B5200A" w:rsidRDefault="00A46108" w:rsidP="00D876DE">
          <w:pPr>
            <w:pStyle w:val="Footer"/>
            <w:tabs>
              <w:tab w:val="center" w:pos="-20301"/>
              <w:tab w:val="right" w:pos="-15981"/>
              <w:tab w:val="center" w:pos="-3601"/>
              <w:tab w:val="right" w:pos="719"/>
            </w:tabs>
            <w:snapToGrid w:val="0"/>
            <w:jc w:val="right"/>
            <w:rPr>
              <w:b/>
              <w:bCs/>
              <w:sz w:val="18"/>
              <w:szCs w:val="18"/>
            </w:rPr>
          </w:pPr>
          <w:r w:rsidRPr="00B5200A">
            <w:rPr>
              <w:b/>
              <w:bCs/>
              <w:i/>
              <w:sz w:val="18"/>
              <w:szCs w:val="18"/>
            </w:rPr>
            <w:t xml:space="preserve">реестр туроператора </w:t>
          </w:r>
          <w:r w:rsidRPr="00B5200A">
            <w:rPr>
              <w:rFonts w:cs="Trebuchet MS"/>
              <w:color w:val="000000"/>
              <w:sz w:val="18"/>
              <w:szCs w:val="18"/>
            </w:rPr>
            <w:t>РТО 017358</w:t>
          </w:r>
          <w:r w:rsidRPr="00B5200A">
            <w:rPr>
              <w:sz w:val="18"/>
              <w:szCs w:val="18"/>
            </w:rPr>
            <w:t xml:space="preserve"> </w:t>
          </w:r>
        </w:p>
        <w:p w14:paraId="055B9E98" w14:textId="77777777" w:rsidR="00A46108" w:rsidRPr="00B5200A" w:rsidRDefault="00A46108" w:rsidP="00D876DE">
          <w:pPr>
            <w:pStyle w:val="Footer"/>
            <w:tabs>
              <w:tab w:val="center" w:pos="-20301"/>
              <w:tab w:val="right" w:pos="-15981"/>
              <w:tab w:val="center" w:pos="-3601"/>
              <w:tab w:val="right" w:pos="719"/>
            </w:tabs>
            <w:snapToGrid w:val="0"/>
            <w:jc w:val="right"/>
            <w:rPr>
              <w:b/>
              <w:bCs/>
              <w:sz w:val="18"/>
              <w:szCs w:val="18"/>
              <w:lang w:val="en-US"/>
            </w:rPr>
          </w:pPr>
          <w:r w:rsidRPr="00B5200A">
            <w:rPr>
              <w:b/>
              <w:bCs/>
              <w:sz w:val="18"/>
              <w:szCs w:val="18"/>
            </w:rPr>
            <w:t xml:space="preserve">СПб, Банковский пер. д.3, оф. </w:t>
          </w:r>
          <w:r w:rsidRPr="00B5200A">
            <w:rPr>
              <w:b/>
              <w:bCs/>
              <w:sz w:val="18"/>
              <w:szCs w:val="18"/>
              <w:lang w:val="en-US"/>
            </w:rPr>
            <w:t>№ 1.2</w:t>
          </w:r>
        </w:p>
        <w:p w14:paraId="26DFEC4F" w14:textId="77777777" w:rsidR="00A46108" w:rsidRPr="00B5200A" w:rsidRDefault="00A46108" w:rsidP="00D876DE">
          <w:pPr>
            <w:pStyle w:val="Footer"/>
            <w:tabs>
              <w:tab w:val="center" w:pos="-20301"/>
              <w:tab w:val="right" w:pos="-15981"/>
              <w:tab w:val="center" w:pos="-3601"/>
              <w:tab w:val="right" w:pos="719"/>
            </w:tabs>
            <w:jc w:val="right"/>
            <w:rPr>
              <w:b/>
              <w:bCs/>
              <w:sz w:val="18"/>
              <w:szCs w:val="18"/>
              <w:lang w:val="en-US"/>
            </w:rPr>
          </w:pPr>
          <w:r w:rsidRPr="00B5200A">
            <w:rPr>
              <w:b/>
              <w:bCs/>
              <w:sz w:val="18"/>
              <w:szCs w:val="18"/>
            </w:rPr>
            <w:t>тел</w:t>
          </w:r>
          <w:r w:rsidRPr="00B5200A">
            <w:rPr>
              <w:b/>
              <w:bCs/>
              <w:sz w:val="18"/>
              <w:szCs w:val="18"/>
              <w:lang w:val="en-US"/>
            </w:rPr>
            <w:t xml:space="preserve">.  8(812)360-06-50 </w:t>
          </w:r>
        </w:p>
        <w:p w14:paraId="77796A4A" w14:textId="77777777" w:rsidR="00A46108" w:rsidRPr="00B5200A" w:rsidRDefault="00A46108" w:rsidP="00D876DE">
          <w:pPr>
            <w:pStyle w:val="Footer"/>
            <w:tabs>
              <w:tab w:val="center" w:pos="-20301"/>
              <w:tab w:val="right" w:pos="-15981"/>
              <w:tab w:val="center" w:pos="-3601"/>
              <w:tab w:val="right" w:pos="719"/>
            </w:tabs>
            <w:jc w:val="right"/>
            <w:rPr>
              <w:sz w:val="18"/>
              <w:szCs w:val="18"/>
              <w:lang w:val="en-US"/>
            </w:rPr>
          </w:pPr>
          <w:r w:rsidRPr="00B5200A">
            <w:rPr>
              <w:b/>
              <w:bCs/>
              <w:sz w:val="18"/>
              <w:szCs w:val="18"/>
              <w:lang w:val="en-US"/>
            </w:rPr>
            <w:t>WhatsApp +79910336707</w:t>
          </w:r>
        </w:p>
        <w:p w14:paraId="07EF7FB0" w14:textId="77777777" w:rsidR="00A46108" w:rsidRPr="00B5200A" w:rsidRDefault="00000000" w:rsidP="00D876DE">
          <w:pPr>
            <w:pStyle w:val="Footer"/>
            <w:tabs>
              <w:tab w:val="center" w:pos="-20301"/>
              <w:tab w:val="right" w:pos="-15981"/>
              <w:tab w:val="center" w:pos="-3601"/>
              <w:tab w:val="right" w:pos="719"/>
            </w:tabs>
            <w:jc w:val="right"/>
            <w:rPr>
              <w:b/>
              <w:bCs/>
              <w:sz w:val="18"/>
              <w:szCs w:val="18"/>
              <w:lang w:val="en-US"/>
            </w:rPr>
          </w:pPr>
          <w:hyperlink r:id="rId2" w:history="1">
            <w:r w:rsidR="00A46108" w:rsidRPr="00B5200A">
              <w:rPr>
                <w:rStyle w:val="Hyperlink"/>
                <w:sz w:val="18"/>
                <w:szCs w:val="18"/>
                <w:lang w:val="en-US"/>
              </w:rPr>
              <w:t>booking@art-travel.ru</w:t>
            </w:r>
          </w:hyperlink>
        </w:p>
        <w:p w14:paraId="0A023E82" w14:textId="77777777" w:rsidR="00A46108" w:rsidRPr="00B5200A" w:rsidRDefault="00A46108" w:rsidP="00D876DE">
          <w:pPr>
            <w:pStyle w:val="Footer"/>
            <w:tabs>
              <w:tab w:val="center" w:pos="-20301"/>
              <w:tab w:val="right" w:pos="-15981"/>
              <w:tab w:val="center" w:pos="-3601"/>
              <w:tab w:val="right" w:pos="719"/>
            </w:tabs>
            <w:jc w:val="right"/>
            <w:rPr>
              <w:sz w:val="18"/>
              <w:szCs w:val="18"/>
            </w:rPr>
          </w:pPr>
          <w:r w:rsidRPr="00B5200A">
            <w:rPr>
              <w:b/>
              <w:bCs/>
              <w:sz w:val="18"/>
              <w:szCs w:val="18"/>
              <w:lang w:val="en-US"/>
            </w:rPr>
            <w:t xml:space="preserve"> </w:t>
          </w:r>
          <w:hyperlink r:id="rId3" w:history="1">
            <w:r w:rsidRPr="00B5200A">
              <w:rPr>
                <w:rStyle w:val="Hyperlink"/>
                <w:sz w:val="18"/>
                <w:szCs w:val="18"/>
              </w:rPr>
              <w:t>www.art-travel.ru</w:t>
            </w:r>
          </w:hyperlink>
        </w:p>
      </w:tc>
    </w:tr>
  </w:tbl>
  <w:p w14:paraId="0488344C" w14:textId="77777777" w:rsidR="00A46108" w:rsidRDefault="00A46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4FA8"/>
    <w:multiLevelType w:val="hybridMultilevel"/>
    <w:tmpl w:val="AED4A23E"/>
    <w:lvl w:ilvl="0" w:tplc="59F0C0A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F50B1"/>
    <w:multiLevelType w:val="hybridMultilevel"/>
    <w:tmpl w:val="6DC6AC46"/>
    <w:lvl w:ilvl="0" w:tplc="8AEE7088">
      <w:start w:val="65"/>
      <w:numFmt w:val="bullet"/>
      <w:lvlText w:val=""/>
      <w:lvlJc w:val="left"/>
      <w:pPr>
        <w:ind w:left="720" w:hanging="360"/>
      </w:pPr>
      <w:rPr>
        <w:rFonts w:ascii="Symbol" w:eastAsia="Times New Roman" w:hAnsi="Symbol" w:cs="Times New Roman" w:hint="default"/>
        <w:color w:val="33333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E2D4D"/>
    <w:multiLevelType w:val="hybridMultilevel"/>
    <w:tmpl w:val="E5D6C762"/>
    <w:lvl w:ilvl="0" w:tplc="B844B6E4">
      <w:start w:val="6"/>
      <w:numFmt w:val="bullet"/>
      <w:lvlText w:val=""/>
      <w:lvlJc w:val="left"/>
      <w:pPr>
        <w:tabs>
          <w:tab w:val="num" w:pos="1068"/>
        </w:tabs>
        <w:ind w:left="1068" w:hanging="360"/>
      </w:pPr>
      <w:rPr>
        <w:rFonts w:ascii="Symbol" w:eastAsia="Times New Roman" w:hAnsi="Symbol" w:cs="Times New Roman" w:hint="default"/>
        <w:b/>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61861E59"/>
    <w:multiLevelType w:val="hybridMultilevel"/>
    <w:tmpl w:val="B7303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811B3F"/>
    <w:multiLevelType w:val="hybridMultilevel"/>
    <w:tmpl w:val="08784006"/>
    <w:lvl w:ilvl="0" w:tplc="B510BDDA">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976394">
    <w:abstractNumId w:val="0"/>
  </w:num>
  <w:num w:numId="2" w16cid:durableId="1533113110">
    <w:abstractNumId w:val="4"/>
  </w:num>
  <w:num w:numId="3" w16cid:durableId="338624649">
    <w:abstractNumId w:val="1"/>
  </w:num>
  <w:num w:numId="4" w16cid:durableId="882792042">
    <w:abstractNumId w:val="2"/>
  </w:num>
  <w:num w:numId="5" w16cid:durableId="782921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DA2"/>
    <w:rsid w:val="001E2D9F"/>
    <w:rsid w:val="00205DA2"/>
    <w:rsid w:val="002201A3"/>
    <w:rsid w:val="00246D48"/>
    <w:rsid w:val="0025467B"/>
    <w:rsid w:val="00281882"/>
    <w:rsid w:val="00406041"/>
    <w:rsid w:val="0064124B"/>
    <w:rsid w:val="006B464E"/>
    <w:rsid w:val="00833386"/>
    <w:rsid w:val="00894C76"/>
    <w:rsid w:val="00920845"/>
    <w:rsid w:val="00A46108"/>
    <w:rsid w:val="00AA3AE5"/>
    <w:rsid w:val="00B07B80"/>
    <w:rsid w:val="00B32F6D"/>
    <w:rsid w:val="00C32635"/>
    <w:rsid w:val="00D56316"/>
    <w:rsid w:val="00DB5BE7"/>
    <w:rsid w:val="00DC7E05"/>
    <w:rsid w:val="00E14EC1"/>
    <w:rsid w:val="00E14EE8"/>
    <w:rsid w:val="00E44B8D"/>
    <w:rsid w:val="00E92180"/>
    <w:rsid w:val="00F04CC5"/>
    <w:rsid w:val="00F25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195A"/>
  <w15:docId w15:val="{ACDDC9E2-E8E1-4DDF-BE04-9D572691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108"/>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108"/>
    <w:pPr>
      <w:tabs>
        <w:tab w:val="center" w:pos="4677"/>
        <w:tab w:val="right" w:pos="9355"/>
      </w:tabs>
    </w:pPr>
  </w:style>
  <w:style w:type="character" w:customStyle="1" w:styleId="HeaderChar">
    <w:name w:val="Header Char"/>
    <w:basedOn w:val="DefaultParagraphFont"/>
    <w:link w:val="Header"/>
    <w:uiPriority w:val="99"/>
    <w:rsid w:val="00A46108"/>
  </w:style>
  <w:style w:type="paragraph" w:styleId="Footer">
    <w:name w:val="footer"/>
    <w:basedOn w:val="Normal"/>
    <w:link w:val="FooterChar"/>
    <w:unhideWhenUsed/>
    <w:rsid w:val="00A46108"/>
    <w:pPr>
      <w:tabs>
        <w:tab w:val="center" w:pos="4677"/>
        <w:tab w:val="right" w:pos="9355"/>
      </w:tabs>
    </w:pPr>
  </w:style>
  <w:style w:type="character" w:customStyle="1" w:styleId="FooterChar">
    <w:name w:val="Footer Char"/>
    <w:basedOn w:val="DefaultParagraphFont"/>
    <w:link w:val="Footer"/>
    <w:rsid w:val="00A46108"/>
  </w:style>
  <w:style w:type="character" w:styleId="Hyperlink">
    <w:name w:val="Hyperlink"/>
    <w:rsid w:val="00A46108"/>
    <w:rPr>
      <w:color w:val="0000FF"/>
      <w:u w:val="single"/>
    </w:rPr>
  </w:style>
  <w:style w:type="paragraph" w:styleId="BalloonText">
    <w:name w:val="Balloon Text"/>
    <w:basedOn w:val="Normal"/>
    <w:link w:val="BalloonTextChar"/>
    <w:uiPriority w:val="99"/>
    <w:semiHidden/>
    <w:unhideWhenUsed/>
    <w:rsid w:val="00A46108"/>
    <w:rPr>
      <w:rFonts w:ascii="Tahoma" w:hAnsi="Tahoma" w:cs="Tahoma"/>
      <w:sz w:val="16"/>
      <w:szCs w:val="16"/>
    </w:rPr>
  </w:style>
  <w:style w:type="character" w:customStyle="1" w:styleId="BalloonTextChar">
    <w:name w:val="Balloon Text Char"/>
    <w:basedOn w:val="DefaultParagraphFont"/>
    <w:link w:val="BalloonText"/>
    <w:uiPriority w:val="99"/>
    <w:semiHidden/>
    <w:rsid w:val="00A46108"/>
    <w:rPr>
      <w:rFonts w:ascii="Tahoma" w:hAnsi="Tahoma" w:cs="Tahoma"/>
      <w:sz w:val="16"/>
      <w:szCs w:val="16"/>
    </w:rPr>
  </w:style>
  <w:style w:type="paragraph" w:customStyle="1" w:styleId="1">
    <w:name w:val="Обычный1"/>
    <w:uiPriority w:val="99"/>
    <w:rsid w:val="00A46108"/>
    <w:pPr>
      <w:spacing w:after="0"/>
    </w:pPr>
    <w:rPr>
      <w:rFonts w:ascii="Arial" w:eastAsia="Arial" w:hAnsi="Arial" w:cs="Arial"/>
      <w:color w:val="000000"/>
      <w:szCs w:val="20"/>
      <w:lang w:eastAsia="ru-RU"/>
    </w:rPr>
  </w:style>
  <w:style w:type="paragraph" w:customStyle="1" w:styleId="a">
    <w:basedOn w:val="Normal"/>
    <w:next w:val="NormalWeb"/>
    <w:uiPriority w:val="99"/>
    <w:unhideWhenUsed/>
    <w:rsid w:val="00D56316"/>
    <w:pPr>
      <w:spacing w:before="100" w:beforeAutospacing="1" w:after="100" w:afterAutospacing="1"/>
    </w:pPr>
  </w:style>
  <w:style w:type="paragraph" w:styleId="NormalWeb">
    <w:name w:val="Normal (Web)"/>
    <w:basedOn w:val="Normal"/>
    <w:uiPriority w:val="99"/>
    <w:semiHidden/>
    <w:unhideWhenUsed/>
    <w:rsid w:val="00D5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1528</Words>
  <Characters>8711</Characters>
  <Application>Microsoft Office Word</Application>
  <DocSecurity>0</DocSecurity>
  <Lines>72</Lines>
  <Paragraphs>20</Paragraphs>
  <ScaleCrop>false</ScaleCrop>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Maria</cp:lastModifiedBy>
  <cp:revision>14</cp:revision>
  <dcterms:created xsi:type="dcterms:W3CDTF">2022-08-03T14:57:00Z</dcterms:created>
  <dcterms:modified xsi:type="dcterms:W3CDTF">2023-09-11T08:29:00Z</dcterms:modified>
</cp:coreProperties>
</file>