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272F" w14:textId="77777777" w:rsidR="00C85F7E" w:rsidRPr="00C85F7E" w:rsidRDefault="00C85F7E" w:rsidP="00C85F7E">
      <w:pPr>
        <w:pStyle w:val="Heading1"/>
        <w:shd w:val="clear" w:color="auto" w:fill="FFFFFF"/>
        <w:spacing w:before="60" w:after="60" w:line="540" w:lineRule="atLeast"/>
        <w:jc w:val="center"/>
        <w:rPr>
          <w:color w:val="76923C" w:themeColor="accent3" w:themeShade="BF"/>
          <w:sz w:val="32"/>
          <w:szCs w:val="32"/>
          <w:lang w:val="ru-RU"/>
        </w:rPr>
      </w:pPr>
      <w:r w:rsidRPr="00C85F7E">
        <w:rPr>
          <w:bCs/>
          <w:color w:val="76923C" w:themeColor="accent3" w:themeShade="BF"/>
          <w:sz w:val="32"/>
          <w:szCs w:val="32"/>
          <w:lang w:val="ru-RU"/>
        </w:rPr>
        <w:t>Выходные в Куала-Лумпур</w:t>
      </w:r>
    </w:p>
    <w:p w14:paraId="42A3F5EA" w14:textId="77777777" w:rsidR="00C85F7E" w:rsidRPr="00C85F7E" w:rsidRDefault="00C85F7E" w:rsidP="00C85F7E">
      <w:pPr>
        <w:jc w:val="center"/>
        <w:rPr>
          <w:rStyle w:val="bold"/>
          <w:b/>
          <w:bCs/>
          <w:color w:val="000000"/>
          <w:shd w:val="clear" w:color="auto" w:fill="FFFFFF"/>
          <w:lang w:val="ru-RU"/>
        </w:rPr>
      </w:pPr>
      <w:r w:rsidRPr="00C85F7E">
        <w:rPr>
          <w:rStyle w:val="bold"/>
          <w:bCs/>
          <w:color w:val="000000"/>
          <w:shd w:val="clear" w:color="auto" w:fill="FFFFFF"/>
          <w:lang w:val="ru-RU"/>
        </w:rPr>
        <w:t>Групповой экскурсионный тур с гарантированным заездом</w:t>
      </w:r>
    </w:p>
    <w:p w14:paraId="271DE28F" w14:textId="77777777" w:rsidR="00C85F7E" w:rsidRDefault="00C85F7E" w:rsidP="00C85F7E">
      <w:pPr>
        <w:jc w:val="center"/>
        <w:rPr>
          <w:rStyle w:val="bold"/>
          <w:color w:val="000000"/>
          <w:shd w:val="clear" w:color="auto" w:fill="FFFFFF"/>
          <w:lang w:val="ru-RU"/>
        </w:rPr>
      </w:pPr>
      <w:r w:rsidRPr="00C85F7E">
        <w:rPr>
          <w:rStyle w:val="bold"/>
          <w:color w:val="000000"/>
          <w:shd w:val="clear" w:color="auto" w:fill="FFFFFF"/>
          <w:lang w:val="ru-RU"/>
        </w:rPr>
        <w:t>4 дня / 3 ночи</w:t>
      </w:r>
    </w:p>
    <w:p w14:paraId="4089458A" w14:textId="77777777" w:rsidR="00C85F7E" w:rsidRPr="00C85F7E" w:rsidRDefault="00C85F7E" w:rsidP="00C85F7E">
      <w:pPr>
        <w:jc w:val="center"/>
        <w:rPr>
          <w:rStyle w:val="bold"/>
          <w:color w:val="000000"/>
          <w:shd w:val="clear" w:color="auto" w:fill="FFFFFF"/>
          <w:lang w:val="ru-RU"/>
        </w:rPr>
      </w:pPr>
      <w:r w:rsidRPr="00D71840">
        <w:rPr>
          <w:rStyle w:val="bold"/>
          <w:b/>
          <w:color w:val="76923C" w:themeColor="accent3" w:themeShade="BF"/>
          <w:shd w:val="clear" w:color="auto" w:fill="FFFFFF"/>
          <w:lang w:val="ru-RU"/>
        </w:rPr>
        <w:t>Маршрут:</w:t>
      </w:r>
      <w:r>
        <w:rPr>
          <w:rStyle w:val="bold"/>
          <w:color w:val="000000"/>
          <w:shd w:val="clear" w:color="auto" w:fill="FFFFFF"/>
          <w:lang w:val="ru-RU"/>
        </w:rPr>
        <w:t xml:space="preserve"> Куала Лумпур – пещера Бату - Гентинг </w:t>
      </w:r>
    </w:p>
    <w:p w14:paraId="6D3DA4CF" w14:textId="77777777" w:rsidR="00C85F7E" w:rsidRPr="00C85F7E" w:rsidRDefault="00C85F7E" w:rsidP="00D71840">
      <w:pPr>
        <w:rPr>
          <w:b/>
          <w:color w:val="FF0000"/>
          <w:lang w:val="ru-RU"/>
        </w:rPr>
      </w:pPr>
    </w:p>
    <w:p w14:paraId="70E885B1" w14:textId="45BFA40C" w:rsidR="00C85F7E" w:rsidRPr="00C85F7E" w:rsidRDefault="00C85F7E" w:rsidP="00C85F7E">
      <w:pPr>
        <w:jc w:val="center"/>
        <w:rPr>
          <w:shd w:val="clear" w:color="auto" w:fill="FFFFFF"/>
          <w:lang w:val="ru-RU"/>
        </w:rPr>
      </w:pPr>
      <w:r w:rsidRPr="00C85F7E">
        <w:rPr>
          <w:rStyle w:val="bold"/>
          <w:b/>
          <w:bCs/>
          <w:i/>
          <w:color w:val="76923C" w:themeColor="accent3" w:themeShade="BF"/>
          <w:shd w:val="clear" w:color="auto" w:fill="FFFFFF"/>
          <w:lang w:val="ru-RU"/>
        </w:rPr>
        <w:t>Даты заездов:</w:t>
      </w:r>
      <w:r w:rsidRPr="00C85F7E">
        <w:rPr>
          <w:color w:val="76923C" w:themeColor="accent3" w:themeShade="BF"/>
          <w:shd w:val="clear" w:color="auto" w:fill="FFFFFF"/>
        </w:rPr>
        <w:t> </w:t>
      </w:r>
      <w:r w:rsidRPr="00C85F7E">
        <w:rPr>
          <w:shd w:val="clear" w:color="auto" w:fill="FFFFFF"/>
          <w:lang w:val="ru-RU"/>
        </w:rPr>
        <w:t>30.09</w:t>
      </w:r>
    </w:p>
    <w:p w14:paraId="235DD81B" w14:textId="77777777" w:rsidR="00C85F7E" w:rsidRPr="00C85F7E" w:rsidRDefault="00C85F7E" w:rsidP="00C85F7E">
      <w:pPr>
        <w:rPr>
          <w:shd w:val="clear" w:color="auto" w:fill="FFFFFF"/>
          <w:lang w:val="ru-RU"/>
        </w:rPr>
      </w:pPr>
    </w:p>
    <w:p w14:paraId="62384093" w14:textId="77777777" w:rsidR="00C85F7E" w:rsidRPr="00C85F7E" w:rsidRDefault="00C85F7E" w:rsidP="00C85F7E">
      <w:pPr>
        <w:ind w:left="-720" w:right="-1080"/>
      </w:pPr>
    </w:p>
    <w:p w14:paraId="23122D28" w14:textId="77777777" w:rsidR="00C85F7E" w:rsidRPr="00D71840" w:rsidRDefault="00C85F7E" w:rsidP="00D71840">
      <w:pPr>
        <w:ind w:left="-720" w:right="-1080"/>
        <w:jc w:val="center"/>
        <w:rPr>
          <w:b/>
          <w:color w:val="76923C" w:themeColor="accent3" w:themeShade="BF"/>
          <w:sz w:val="28"/>
          <w:szCs w:val="28"/>
          <w:lang w:val="ru-RU"/>
        </w:rPr>
      </w:pPr>
      <w:r w:rsidRPr="00D71840">
        <w:rPr>
          <w:b/>
          <w:color w:val="76923C" w:themeColor="accent3" w:themeShade="BF"/>
          <w:sz w:val="28"/>
          <w:szCs w:val="28"/>
          <w:lang w:val="ru-RU"/>
        </w:rPr>
        <w:t>Программа маршрута</w:t>
      </w:r>
    </w:p>
    <w:p w14:paraId="0B5B24A3" w14:textId="77777777" w:rsidR="00C85F7E" w:rsidRPr="00C85F7E" w:rsidRDefault="00C85F7E" w:rsidP="00C85F7E">
      <w:pPr>
        <w:ind w:left="-720" w:right="-1080"/>
        <w:rPr>
          <w:lang w:val="ru-RU"/>
        </w:rPr>
      </w:pP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1705"/>
        <w:gridCol w:w="9270"/>
      </w:tblGrid>
      <w:tr w:rsidR="00C85F7E" w:rsidRPr="00C85F7E" w14:paraId="7335D186" w14:textId="77777777" w:rsidTr="00C85F7E">
        <w:tc>
          <w:tcPr>
            <w:tcW w:w="1705" w:type="dxa"/>
          </w:tcPr>
          <w:p w14:paraId="4299312B" w14:textId="77777777" w:rsidR="00C85F7E" w:rsidRPr="00C85F7E" w:rsidRDefault="00C85F7E" w:rsidP="00C85F7E">
            <w:pPr>
              <w:ind w:right="-1080"/>
              <w:rPr>
                <w:lang w:val="ru-RU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t xml:space="preserve">1 день </w:t>
            </w:r>
          </w:p>
        </w:tc>
        <w:tc>
          <w:tcPr>
            <w:tcW w:w="9270" w:type="dxa"/>
          </w:tcPr>
          <w:p w14:paraId="0A00220E" w14:textId="77777777" w:rsidR="00C85F7E" w:rsidRPr="00C85F7E" w:rsidRDefault="00C85F7E" w:rsidP="00C85F7E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76923C" w:themeColor="accent3" w:themeShade="BF"/>
                <w:lang w:val="ru-RU"/>
              </w:rPr>
            </w:pPr>
            <w:r w:rsidRPr="00C85F7E">
              <w:rPr>
                <w:b/>
                <w:color w:val="76923C" w:themeColor="accent3" w:themeShade="BF"/>
                <w:lang w:val="ru-RU"/>
              </w:rPr>
              <w:t>Суббота</w:t>
            </w:r>
          </w:p>
          <w:p w14:paraId="422727FC" w14:textId="77777777" w:rsidR="00C85F7E" w:rsidRPr="00C85F7E" w:rsidRDefault="00C85F7E" w:rsidP="00C85F7E">
            <w:pPr>
              <w:tabs>
                <w:tab w:val="left" w:pos="8896"/>
              </w:tabs>
              <w:spacing w:line="360" w:lineRule="auto"/>
              <w:ind w:right="166"/>
              <w:rPr>
                <w:lang w:val="ru-RU"/>
              </w:rPr>
            </w:pPr>
            <w:r w:rsidRPr="00C85F7E">
              <w:rPr>
                <w:color w:val="000000"/>
              </w:rPr>
              <w:t xml:space="preserve">Прилет в </w:t>
            </w:r>
            <w:r w:rsidRPr="00C85F7E">
              <w:rPr>
                <w:b/>
                <w:bCs/>
                <w:color w:val="000000"/>
              </w:rPr>
              <w:t>Куала Лумпур</w:t>
            </w:r>
            <w:r w:rsidRPr="00C85F7E">
              <w:rPr>
                <w:color w:val="000000"/>
              </w:rPr>
              <w:t xml:space="preserve">, трансфер в отель, свободное время. </w:t>
            </w:r>
            <w:r w:rsidRPr="00C85F7E">
              <w:rPr>
                <w:color w:val="000000"/>
              </w:rPr>
              <w:br/>
              <w:t xml:space="preserve">Вечером экскурсия на реку светлячков*. Вы сможете насладиться восхитительной атмосферой экзотической природы, сбежать от городской суеты, и, конечно, полюбоваться «живыми огоньками», светящимися в темноте. Редкие, практически ручные обезьяны-лангуры встретят вас на пушках форта. Вы увидите: индуистский храм Шри Шакти Девашантам, голландский форт Мелавати, парк светлячков. Ужин в местном кафе (включен в стоимость). </w:t>
            </w:r>
            <w:r w:rsidRPr="00C85F7E">
              <w:rPr>
                <w:color w:val="000000"/>
              </w:rPr>
              <w:br/>
              <w:t>Возвращение в отель в 22:30.</w:t>
            </w:r>
          </w:p>
        </w:tc>
      </w:tr>
      <w:tr w:rsidR="00C85F7E" w:rsidRPr="00C85F7E" w14:paraId="01663F7D" w14:textId="77777777" w:rsidTr="00C85F7E">
        <w:tc>
          <w:tcPr>
            <w:tcW w:w="1705" w:type="dxa"/>
          </w:tcPr>
          <w:p w14:paraId="72B3FFDB" w14:textId="77777777" w:rsidR="00C85F7E" w:rsidRPr="00C85F7E" w:rsidRDefault="00C85F7E" w:rsidP="00C85F7E">
            <w:pPr>
              <w:ind w:right="-1080"/>
              <w:rPr>
                <w:lang w:val="ru-RU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t xml:space="preserve">2 день </w:t>
            </w:r>
          </w:p>
        </w:tc>
        <w:tc>
          <w:tcPr>
            <w:tcW w:w="9270" w:type="dxa"/>
          </w:tcPr>
          <w:p w14:paraId="7E6B7043" w14:textId="77777777" w:rsidR="00C85F7E" w:rsidRPr="00C85F7E" w:rsidRDefault="00C85F7E" w:rsidP="00C85F7E">
            <w:pPr>
              <w:shd w:val="clear" w:color="auto" w:fill="FFFFFF"/>
              <w:spacing w:line="360" w:lineRule="auto"/>
              <w:jc w:val="both"/>
              <w:rPr>
                <w:b/>
                <w:color w:val="76923C" w:themeColor="accent3" w:themeShade="BF"/>
                <w:lang w:val="ru-RU"/>
              </w:rPr>
            </w:pPr>
            <w:r w:rsidRPr="00C85F7E">
              <w:rPr>
                <w:b/>
                <w:color w:val="76923C" w:themeColor="accent3" w:themeShade="BF"/>
                <w:lang w:val="ru-RU"/>
              </w:rPr>
              <w:t>Воскресенье</w:t>
            </w:r>
          </w:p>
          <w:p w14:paraId="7ABEB658" w14:textId="77777777" w:rsidR="00C85F7E" w:rsidRPr="00C85F7E" w:rsidRDefault="00C85F7E" w:rsidP="00C85F7E">
            <w:pPr>
              <w:spacing w:line="360" w:lineRule="auto"/>
              <w:ind w:right="256"/>
              <w:rPr>
                <w:lang w:val="ru-RU"/>
              </w:rPr>
            </w:pPr>
            <w:r w:rsidRPr="00C85F7E">
              <w:rPr>
                <w:b/>
                <w:bCs/>
                <w:color w:val="000000"/>
              </w:rPr>
              <w:t>Завтрак</w:t>
            </w:r>
            <w:r w:rsidRPr="00C85F7E">
              <w:rPr>
                <w:color w:val="000000"/>
              </w:rPr>
              <w:t xml:space="preserve">. </w:t>
            </w:r>
            <w:r w:rsidRPr="00C85F7E">
              <w:rPr>
                <w:color w:val="000000"/>
              </w:rPr>
              <w:br/>
              <w:t xml:space="preserve">В 09:30 выезд на </w:t>
            </w:r>
            <w:r w:rsidRPr="00C85F7E">
              <w:rPr>
                <w:b/>
                <w:bCs/>
                <w:color w:val="000000"/>
              </w:rPr>
              <w:t>обзорную экскурсию</w:t>
            </w:r>
            <w:r w:rsidRPr="00C85F7E">
              <w:rPr>
                <w:color w:val="000000"/>
              </w:rPr>
              <w:t xml:space="preserve"> по Куала-Лумпуру (3,5 часа). Вы увидите площадь Независимости, дворец короля Малайзии, национальную мечеть страны, самый большой китайский храм в Куала-Лумпуре, дворец султана Абдулл Самада, британский железнодорожный вокзал, центральный рынок, Старый город Чайна-Таун, устье двух рек (символ города Куала-Лумпур), Башни Петронас. </w:t>
            </w:r>
            <w:r w:rsidRPr="00C85F7E">
              <w:rPr>
                <w:color w:val="000000"/>
              </w:rPr>
              <w:br/>
            </w:r>
            <w:r w:rsidRPr="00C85F7E">
              <w:rPr>
                <w:b/>
                <w:bCs/>
                <w:color w:val="000000"/>
              </w:rPr>
              <w:t>Обед в башне KL Tower</w:t>
            </w:r>
            <w:r w:rsidRPr="00C85F7E">
              <w:rPr>
                <w:color w:val="000000"/>
              </w:rPr>
              <w:t xml:space="preserve"> (включен в стоимость). </w:t>
            </w:r>
            <w:r w:rsidRPr="00C85F7E">
              <w:rPr>
                <w:color w:val="000000"/>
              </w:rPr>
              <w:br/>
              <w:t>Вечером по желанию за дополнительную плату коктейли в баре Vertigo. Это самый высокий бар Малайзии с потрясающей открытой террасой с обзором около 300 градусов. Отсюда открывается потрясающий вид на Башни-Близнецы, Телевышку и все основные высотные здания города.</w:t>
            </w:r>
          </w:p>
        </w:tc>
      </w:tr>
      <w:tr w:rsidR="00C85F7E" w:rsidRPr="00C85F7E" w14:paraId="5BAD0CB6" w14:textId="77777777" w:rsidTr="00C85F7E">
        <w:tc>
          <w:tcPr>
            <w:tcW w:w="1705" w:type="dxa"/>
          </w:tcPr>
          <w:p w14:paraId="4A9E5914" w14:textId="77777777" w:rsidR="00C85F7E" w:rsidRPr="00C85F7E" w:rsidRDefault="00C85F7E" w:rsidP="00C85F7E">
            <w:pPr>
              <w:ind w:right="-1080"/>
              <w:rPr>
                <w:lang w:val="ru-RU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t xml:space="preserve">3 день </w:t>
            </w:r>
          </w:p>
        </w:tc>
        <w:tc>
          <w:tcPr>
            <w:tcW w:w="9270" w:type="dxa"/>
          </w:tcPr>
          <w:p w14:paraId="37CC36B9" w14:textId="77777777" w:rsidR="00C85F7E" w:rsidRPr="00C85F7E" w:rsidRDefault="00C85F7E" w:rsidP="00C85F7E">
            <w:pPr>
              <w:shd w:val="clear" w:color="auto" w:fill="FFFFFF"/>
              <w:spacing w:line="360" w:lineRule="auto"/>
              <w:rPr>
                <w:b/>
                <w:color w:val="76923C" w:themeColor="accent3" w:themeShade="BF"/>
                <w:lang w:val="ru-RU"/>
              </w:rPr>
            </w:pPr>
            <w:r w:rsidRPr="00C85F7E">
              <w:rPr>
                <w:b/>
                <w:color w:val="76923C" w:themeColor="accent3" w:themeShade="BF"/>
                <w:lang w:val="ru-RU"/>
              </w:rPr>
              <w:t>Понедельник</w:t>
            </w:r>
          </w:p>
          <w:p w14:paraId="305C3013" w14:textId="77777777" w:rsidR="00C85F7E" w:rsidRPr="00C85F7E" w:rsidRDefault="00C85F7E" w:rsidP="00C85F7E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C85F7E">
              <w:rPr>
                <w:b/>
                <w:bCs/>
                <w:color w:val="000000"/>
              </w:rPr>
              <w:t>Завтрак</w:t>
            </w:r>
            <w:r w:rsidRPr="00C85F7E">
              <w:rPr>
                <w:color w:val="000000"/>
              </w:rPr>
              <w:t xml:space="preserve">. </w:t>
            </w:r>
            <w:r w:rsidRPr="00C85F7E">
              <w:rPr>
                <w:color w:val="000000"/>
              </w:rPr>
              <w:br/>
            </w:r>
            <w:r w:rsidRPr="00C85F7E">
              <w:rPr>
                <w:color w:val="000000"/>
              </w:rPr>
              <w:lastRenderedPageBreak/>
              <w:t xml:space="preserve">Выезд на экскурсию в пещеры Бату. Невероятного творения природы и магии древнейших пещер - именно так можно выразить контраст настроения при посещении этой экскурсии. Посетить место силы в пещерах Бату, получить благословение в храмах индуизма, прикоснуться к сокровенному древнейшей религии мира, а также посетить королевскую оловянную фабрику – это и есть чудесный мир мегаполиса. </w:t>
            </w:r>
            <w:r w:rsidRPr="00C85F7E">
              <w:rPr>
                <w:color w:val="000000"/>
              </w:rPr>
              <w:br/>
              <w:t xml:space="preserve">Поездка на высокогорный курорт Гентинг Хайлендз. </w:t>
            </w:r>
            <w:r w:rsidRPr="00C85F7E">
              <w:rPr>
                <w:color w:val="000000"/>
              </w:rPr>
              <w:br/>
              <w:t xml:space="preserve">Возвращение в отель около 18.00. Свободное время. </w:t>
            </w:r>
            <w:r w:rsidRPr="00C85F7E">
              <w:rPr>
                <w:color w:val="000000"/>
              </w:rPr>
              <w:br/>
              <w:t>Рекомендуем провести ужин в одном из видовых баров или знаменитых ресторанов города (за дополнительную плату).</w:t>
            </w:r>
          </w:p>
        </w:tc>
      </w:tr>
      <w:tr w:rsidR="00C85F7E" w:rsidRPr="00C85F7E" w14:paraId="0BB0C755" w14:textId="77777777" w:rsidTr="00C85F7E">
        <w:tc>
          <w:tcPr>
            <w:tcW w:w="1705" w:type="dxa"/>
          </w:tcPr>
          <w:p w14:paraId="18CD8AB8" w14:textId="77777777" w:rsidR="00C85F7E" w:rsidRPr="00C85F7E" w:rsidRDefault="00C85F7E" w:rsidP="00C85F7E">
            <w:pPr>
              <w:ind w:right="-1080"/>
              <w:rPr>
                <w:lang w:val="ru-RU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lastRenderedPageBreak/>
              <w:t xml:space="preserve">4 день </w:t>
            </w:r>
          </w:p>
        </w:tc>
        <w:tc>
          <w:tcPr>
            <w:tcW w:w="9270" w:type="dxa"/>
          </w:tcPr>
          <w:p w14:paraId="204F7E33" w14:textId="77777777" w:rsidR="00C85F7E" w:rsidRPr="00C85F7E" w:rsidRDefault="00C85F7E" w:rsidP="00C85F7E">
            <w:pPr>
              <w:shd w:val="clear" w:color="auto" w:fill="FFFFFF"/>
              <w:spacing w:line="360" w:lineRule="auto"/>
              <w:jc w:val="both"/>
              <w:rPr>
                <w:b/>
                <w:color w:val="76923C" w:themeColor="accent3" w:themeShade="BF"/>
                <w:lang w:val="ru-RU"/>
              </w:rPr>
            </w:pPr>
            <w:r w:rsidRPr="00C85F7E">
              <w:rPr>
                <w:b/>
                <w:color w:val="76923C" w:themeColor="accent3" w:themeShade="BF"/>
                <w:lang w:val="ru-RU"/>
              </w:rPr>
              <w:t>Вторник</w:t>
            </w:r>
          </w:p>
          <w:p w14:paraId="24A93DB3" w14:textId="77777777" w:rsidR="00C85F7E" w:rsidRPr="00C85F7E" w:rsidRDefault="00C85F7E" w:rsidP="00C85F7E">
            <w:pPr>
              <w:shd w:val="clear" w:color="auto" w:fill="FFFFFF"/>
              <w:spacing w:line="360" w:lineRule="auto"/>
              <w:rPr>
                <w:color w:val="0078D7"/>
                <w:u w:val="single"/>
                <w:lang w:val="ru-RU"/>
              </w:rPr>
            </w:pPr>
            <w:r w:rsidRPr="00C85F7E">
              <w:rPr>
                <w:b/>
                <w:bCs/>
                <w:color w:val="000000"/>
              </w:rPr>
              <w:t>Завтрак</w:t>
            </w:r>
            <w:r w:rsidRPr="00C85F7E">
              <w:rPr>
                <w:color w:val="000000"/>
              </w:rPr>
              <w:t xml:space="preserve">. </w:t>
            </w:r>
            <w:r w:rsidRPr="00C85F7E">
              <w:rPr>
                <w:color w:val="000000"/>
              </w:rPr>
              <w:br/>
              <w:t xml:space="preserve">Трансфер в аэропорт. </w:t>
            </w:r>
            <w:r w:rsidRPr="00C85F7E">
              <w:rPr>
                <w:color w:val="000000"/>
              </w:rPr>
              <w:br/>
              <w:t>По желанию</w:t>
            </w:r>
            <w:r w:rsidRPr="00C85F7E">
              <w:rPr>
                <w:color w:val="000000"/>
                <w:lang w:val="ru-RU"/>
              </w:rPr>
              <w:t xml:space="preserve"> продление тура,</w:t>
            </w:r>
            <w:r w:rsidRPr="00C85F7E">
              <w:rPr>
                <w:color w:val="000000"/>
              </w:rPr>
              <w:t xml:space="preserve"> пляжный отдых на островах Лангкави / Пенанге либо экскурсионная программа на остров Борнео (за дополнительную плату).</w:t>
            </w:r>
          </w:p>
        </w:tc>
      </w:tr>
    </w:tbl>
    <w:p w14:paraId="17DBD06A" w14:textId="77777777" w:rsidR="00C85F7E" w:rsidRPr="00C85F7E" w:rsidRDefault="00C85F7E" w:rsidP="00C85F7E">
      <w:pPr>
        <w:rPr>
          <w:lang w:val="ru-RU"/>
        </w:rPr>
      </w:pPr>
      <w:r w:rsidRPr="00C85F7E">
        <w:rPr>
          <w:lang w:val="ru-RU"/>
        </w:rPr>
        <w:t>*</w:t>
      </w:r>
      <w:r w:rsidRPr="00C85F7E">
        <w:rPr>
          <w:i/>
          <w:lang w:val="ru-RU"/>
        </w:rPr>
        <w:t>В программе возможны незначительные изменения. В зависимости от погодных условий экскурсия на реку светлячков может быть заменена на экскурсию «Ночной Куала Лумпур»</w:t>
      </w:r>
    </w:p>
    <w:p w14:paraId="66D71F63" w14:textId="77777777" w:rsidR="00C85F7E" w:rsidRPr="00C85F7E" w:rsidRDefault="00C85F7E" w:rsidP="00C85F7E">
      <w:pPr>
        <w:ind w:left="-720" w:right="-1080"/>
        <w:rPr>
          <w:lang w:val="ru-RU"/>
        </w:rPr>
      </w:pPr>
    </w:p>
    <w:p w14:paraId="65DC1199" w14:textId="77777777" w:rsidR="00C85F7E" w:rsidRPr="00C85F7E" w:rsidRDefault="00C85F7E" w:rsidP="00C85F7E">
      <w:pPr>
        <w:ind w:left="-720" w:right="-1080"/>
        <w:rPr>
          <w:lang w:val="ru-RU"/>
        </w:rPr>
      </w:pPr>
    </w:p>
    <w:p w14:paraId="0C0F7E43" w14:textId="77777777" w:rsidR="00D71840" w:rsidRPr="00D71840" w:rsidRDefault="00C85F7E" w:rsidP="00C85F7E">
      <w:pPr>
        <w:rPr>
          <w:b/>
          <w:color w:val="76923C" w:themeColor="accent3" w:themeShade="BF"/>
          <w:shd w:val="clear" w:color="auto" w:fill="FFFFFF"/>
          <w:lang w:val="ru-RU"/>
        </w:rPr>
      </w:pPr>
      <w:r w:rsidRPr="00D71840">
        <w:rPr>
          <w:rStyle w:val="bold"/>
          <w:b/>
          <w:bCs/>
          <w:color w:val="76923C" w:themeColor="accent3" w:themeShade="BF"/>
          <w:shd w:val="clear" w:color="auto" w:fill="FFFFFF"/>
          <w:lang w:val="ru-RU"/>
        </w:rPr>
        <w:t>В стоимость включено:</w:t>
      </w:r>
      <w:r w:rsidRPr="00D71840">
        <w:rPr>
          <w:b/>
          <w:color w:val="76923C" w:themeColor="accent3" w:themeShade="BF"/>
          <w:shd w:val="clear" w:color="auto" w:fill="FFFFFF"/>
        </w:rPr>
        <w:t> </w:t>
      </w:r>
    </w:p>
    <w:p w14:paraId="3EEE809A" w14:textId="77777777" w:rsidR="00C85F7E" w:rsidRPr="00D71840" w:rsidRDefault="00C85F7E" w:rsidP="00D7184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  <w:lang w:val="ru-RU"/>
        </w:rPr>
      </w:pPr>
      <w:r w:rsidRPr="00D71840">
        <w:rPr>
          <w:color w:val="000000"/>
          <w:shd w:val="clear" w:color="auto" w:fill="FFFFFF"/>
          <w:lang w:val="ru-RU"/>
        </w:rPr>
        <w:t>проживание в отелях 4 дня / 3 ночей</w:t>
      </w:r>
    </w:p>
    <w:p w14:paraId="5EC87CFE" w14:textId="77777777" w:rsidR="00C85F7E" w:rsidRPr="00D71840" w:rsidRDefault="00C85F7E" w:rsidP="00D7184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  <w:lang w:val="ru-RU"/>
        </w:rPr>
      </w:pPr>
      <w:r w:rsidRPr="00D71840">
        <w:rPr>
          <w:color w:val="000000"/>
          <w:shd w:val="clear" w:color="auto" w:fill="FFFFFF"/>
          <w:lang w:val="ru-RU"/>
        </w:rPr>
        <w:t>питание согласно программе пребывания</w:t>
      </w:r>
    </w:p>
    <w:p w14:paraId="4C700F70" w14:textId="77777777" w:rsidR="00C85F7E" w:rsidRPr="00D71840" w:rsidRDefault="00C85F7E" w:rsidP="00D7184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  <w:lang w:val="ru-RU"/>
        </w:rPr>
      </w:pPr>
      <w:r w:rsidRPr="00D71840">
        <w:rPr>
          <w:color w:val="000000"/>
          <w:shd w:val="clear" w:color="auto" w:fill="FFFFFF"/>
          <w:lang w:val="ru-RU"/>
        </w:rPr>
        <w:t xml:space="preserve">экскурсионная программа </w:t>
      </w:r>
    </w:p>
    <w:p w14:paraId="020D1C80" w14:textId="77777777" w:rsidR="00C85F7E" w:rsidRPr="00D71840" w:rsidRDefault="00C85F7E" w:rsidP="00D7184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  <w:lang w:val="ru-RU"/>
        </w:rPr>
      </w:pPr>
      <w:r w:rsidRPr="00D71840">
        <w:rPr>
          <w:color w:val="000000"/>
          <w:shd w:val="clear" w:color="auto" w:fill="FFFFFF"/>
          <w:lang w:val="ru-RU"/>
        </w:rPr>
        <w:t>услуги русскоговорящего гида</w:t>
      </w:r>
    </w:p>
    <w:p w14:paraId="4C0B01B0" w14:textId="77777777" w:rsidR="00C85F7E" w:rsidRPr="00D71840" w:rsidRDefault="00C85F7E" w:rsidP="00D7184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  <w:lang w:val="ru-RU"/>
        </w:rPr>
      </w:pPr>
      <w:r w:rsidRPr="00D71840">
        <w:rPr>
          <w:color w:val="000000"/>
          <w:shd w:val="clear" w:color="auto" w:fill="FFFFFF"/>
          <w:lang w:val="ru-RU"/>
        </w:rPr>
        <w:t>входные билеты</w:t>
      </w:r>
    </w:p>
    <w:p w14:paraId="5D4C96B4" w14:textId="77777777" w:rsidR="00C85F7E" w:rsidRPr="00C85F7E" w:rsidRDefault="00C85F7E" w:rsidP="00C85F7E">
      <w:pPr>
        <w:rPr>
          <w:shd w:val="clear" w:color="auto" w:fill="FFFFFF"/>
          <w:lang w:val="ru-RU"/>
        </w:rPr>
      </w:pPr>
    </w:p>
    <w:p w14:paraId="5E3E5918" w14:textId="77777777" w:rsidR="00D71840" w:rsidRDefault="00C85F7E" w:rsidP="00C85F7E">
      <w:pPr>
        <w:rPr>
          <w:color w:val="000000"/>
          <w:shd w:val="clear" w:color="auto" w:fill="FFFFFF"/>
          <w:lang w:val="ru-RU"/>
        </w:rPr>
      </w:pPr>
      <w:r w:rsidRPr="00D71840">
        <w:rPr>
          <w:rStyle w:val="bold"/>
          <w:b/>
          <w:bCs/>
          <w:color w:val="76923C" w:themeColor="accent3" w:themeShade="BF"/>
          <w:shd w:val="clear" w:color="auto" w:fill="FFFFFF"/>
          <w:lang w:val="ru-RU"/>
        </w:rPr>
        <w:t>Дополнительно оплачивается:</w:t>
      </w:r>
      <w:r w:rsidRPr="00C85F7E">
        <w:rPr>
          <w:color w:val="000000"/>
          <w:shd w:val="clear" w:color="auto" w:fill="FFFFFF"/>
        </w:rPr>
        <w:br/>
      </w:r>
    </w:p>
    <w:p w14:paraId="18ECE887" w14:textId="77777777" w:rsidR="00C85F7E" w:rsidRDefault="00C85F7E" w:rsidP="00D71840">
      <w:pPr>
        <w:pStyle w:val="ListParagraph"/>
        <w:numPr>
          <w:ilvl w:val="0"/>
          <w:numId w:val="2"/>
        </w:numPr>
        <w:rPr>
          <w:color w:val="000000"/>
          <w:shd w:val="clear" w:color="auto" w:fill="FFFFFF"/>
          <w:lang w:val="ru-RU"/>
        </w:rPr>
      </w:pPr>
      <w:r w:rsidRPr="00D71840">
        <w:rPr>
          <w:color w:val="000000"/>
          <w:shd w:val="clear" w:color="auto" w:fill="FFFFFF"/>
          <w:lang w:val="ru-RU"/>
        </w:rPr>
        <w:t>туристический налог</w:t>
      </w:r>
    </w:p>
    <w:p w14:paraId="32E516D2" w14:textId="2B62BFC7" w:rsidR="00F95539" w:rsidRPr="00D71840" w:rsidRDefault="00F95539" w:rsidP="00D71840">
      <w:pPr>
        <w:pStyle w:val="ListParagraph"/>
        <w:numPr>
          <w:ilvl w:val="0"/>
          <w:numId w:val="2"/>
        </w:numPr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авиаперелет </w:t>
      </w:r>
    </w:p>
    <w:p w14:paraId="53A151B8" w14:textId="77777777" w:rsidR="00C85F7E" w:rsidRPr="00C85F7E" w:rsidRDefault="00C85F7E" w:rsidP="00C85F7E">
      <w:pPr>
        <w:ind w:left="-720" w:right="-1080"/>
        <w:rPr>
          <w:lang w:val="ru-RU"/>
        </w:rPr>
      </w:pPr>
    </w:p>
    <w:p w14:paraId="6EC8CF0A" w14:textId="77777777" w:rsidR="00C85F7E" w:rsidRPr="00C85F7E" w:rsidRDefault="00C85F7E" w:rsidP="00C85F7E">
      <w:pPr>
        <w:ind w:left="-720" w:right="-1080"/>
        <w:rPr>
          <w:lang w:val="ru-RU"/>
        </w:rPr>
        <w:sectPr w:rsidR="00C85F7E" w:rsidRPr="00C85F7E" w:rsidSect="00C85F7E">
          <w:headerReference w:type="default" r:id="rId7"/>
          <w:pgSz w:w="12240" w:h="15840"/>
          <w:pgMar w:top="1440" w:right="1440" w:bottom="450" w:left="1440" w:header="187" w:footer="720" w:gutter="0"/>
          <w:cols w:space="720"/>
          <w:docGrid w:linePitch="360"/>
        </w:sectPr>
      </w:pPr>
      <w:r w:rsidRPr="00C85F7E">
        <w:rPr>
          <w:lang w:val="ru-RU"/>
        </w:rPr>
        <w:br w:type="textWrapping" w:clear="all"/>
      </w:r>
    </w:p>
    <w:p w14:paraId="28BBB29D" w14:textId="77777777" w:rsidR="00C85F7E" w:rsidRPr="00C85F7E" w:rsidRDefault="00C85F7E" w:rsidP="00C85F7E">
      <w:pPr>
        <w:ind w:right="-1080"/>
        <w:rPr>
          <w:lang w:val="ru-RU"/>
        </w:rPr>
        <w:sectPr w:rsidR="00C85F7E" w:rsidRPr="00C85F7E" w:rsidSect="00C85F7E">
          <w:type w:val="continuous"/>
          <w:pgSz w:w="12240" w:h="15840"/>
          <w:pgMar w:top="1440" w:right="1440" w:bottom="1440" w:left="1440" w:header="187" w:footer="720" w:gutter="0"/>
          <w:cols w:num="2" w:space="720" w:equalWidth="0">
            <w:col w:w="720" w:space="720"/>
            <w:col w:w="7920"/>
          </w:cols>
          <w:docGrid w:linePitch="360"/>
        </w:sectPr>
      </w:pPr>
    </w:p>
    <w:p w14:paraId="43BFEDCD" w14:textId="77777777" w:rsidR="00C85F7E" w:rsidRPr="00C85F7E" w:rsidRDefault="00C85F7E" w:rsidP="00C85F7E">
      <w:pPr>
        <w:shd w:val="clear" w:color="auto" w:fill="FFFFFF"/>
        <w:spacing w:line="585" w:lineRule="atLeast"/>
        <w:jc w:val="both"/>
        <w:rPr>
          <w:b/>
          <w:bCs/>
          <w:color w:val="000000"/>
          <w:lang w:val="ru-RU"/>
        </w:rPr>
        <w:sectPr w:rsidR="00C85F7E" w:rsidRPr="00C85F7E" w:rsidSect="00C85F7E">
          <w:type w:val="continuous"/>
          <w:pgSz w:w="12240" w:h="15840"/>
          <w:pgMar w:top="1440" w:right="1440" w:bottom="1440" w:left="1440" w:header="187" w:footer="720" w:gutter="0"/>
          <w:cols w:num="2" w:space="720" w:equalWidth="0">
            <w:col w:w="720" w:space="720"/>
            <w:col w:w="7920"/>
          </w:cols>
          <w:docGrid w:linePitch="360"/>
        </w:sectPr>
      </w:pPr>
      <w:bookmarkStart w:id="0" w:name="_Hlk130405057"/>
    </w:p>
    <w:bookmarkEnd w:id="0"/>
    <w:p w14:paraId="3512B73A" w14:textId="77777777" w:rsidR="00C85F7E" w:rsidRPr="00C85F7E" w:rsidRDefault="00C85F7E">
      <w:pPr>
        <w:rPr>
          <w:lang w:val="ru-RU"/>
        </w:rPr>
      </w:pPr>
    </w:p>
    <w:sectPr w:rsidR="00C85F7E" w:rsidRPr="00C85F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2F10" w14:textId="77777777" w:rsidR="00D47F01" w:rsidRDefault="00D47F01" w:rsidP="00C85F7E">
      <w:r>
        <w:separator/>
      </w:r>
    </w:p>
  </w:endnote>
  <w:endnote w:type="continuationSeparator" w:id="0">
    <w:p w14:paraId="1187E8CF" w14:textId="77777777" w:rsidR="00D47F01" w:rsidRDefault="00D47F01" w:rsidP="00C8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A3C9" w14:textId="77777777" w:rsidR="00D47F01" w:rsidRDefault="00D47F01" w:rsidP="00C85F7E">
      <w:r>
        <w:separator/>
      </w:r>
    </w:p>
  </w:footnote>
  <w:footnote w:type="continuationSeparator" w:id="0">
    <w:p w14:paraId="4D2EEE2E" w14:textId="77777777" w:rsidR="00D47F01" w:rsidRDefault="00D47F01" w:rsidP="00C8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C85F7E" w:rsidRPr="0093681C" w14:paraId="02C9C536" w14:textId="77777777" w:rsidTr="00C85F7E">
      <w:tc>
        <w:tcPr>
          <w:tcW w:w="4677" w:type="dxa"/>
          <w:shd w:val="clear" w:color="auto" w:fill="auto"/>
        </w:tcPr>
        <w:p w14:paraId="05B5FCDA" w14:textId="77777777" w:rsidR="00C85F7E" w:rsidRDefault="00C85F7E" w:rsidP="00C85F7E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61312" behindDoc="0" locked="0" layoutInCell="1" allowOverlap="1" wp14:anchorId="4BFE79D5" wp14:editId="7C94B2F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31B1ECEC" w14:textId="77777777" w:rsidR="00C85F7E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1DAD648" w14:textId="77777777" w:rsidR="00C85F7E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35B32A5" w14:textId="77777777" w:rsidR="00C85F7E" w:rsidRPr="003D4301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CB2970B" w14:textId="77777777" w:rsidR="00C85F7E" w:rsidRPr="003D4301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5A595630" w14:textId="77777777" w:rsidR="00C85F7E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04C5D6F" w14:textId="77777777" w:rsidR="00C85F7E" w:rsidRPr="003D4301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7CA937AC" w14:textId="77777777" w:rsidR="00C85F7E" w:rsidRPr="00CF7F55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</w:tbl>
  <w:p w14:paraId="119F68AF" w14:textId="77777777" w:rsidR="00C85F7E" w:rsidRDefault="00C85F7E" w:rsidP="00C85F7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C85F7E" w:rsidRPr="0093681C" w14:paraId="22CA9577" w14:textId="77777777" w:rsidTr="00C85F7E">
      <w:tc>
        <w:tcPr>
          <w:tcW w:w="4677" w:type="dxa"/>
          <w:shd w:val="clear" w:color="auto" w:fill="auto"/>
        </w:tcPr>
        <w:p w14:paraId="5F0F285A" w14:textId="77777777" w:rsidR="00C85F7E" w:rsidRDefault="00C85F7E" w:rsidP="00C85F7E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6FA1F48F" wp14:editId="332FFB86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38BE26E" w14:textId="77777777" w:rsidR="00C85F7E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87A78B8" w14:textId="77777777" w:rsidR="00C85F7E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D75EDC1" w14:textId="77777777" w:rsidR="00C85F7E" w:rsidRPr="003D4301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102EE6D3" w14:textId="77777777" w:rsidR="00C85F7E" w:rsidRPr="003D4301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259DABB" w14:textId="77777777" w:rsidR="00C85F7E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C292CF8" w14:textId="77777777" w:rsidR="00C85F7E" w:rsidRPr="003D4301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2AF1BCE" w14:textId="77777777" w:rsidR="00C85F7E" w:rsidRPr="00CF7F55" w:rsidRDefault="00C85F7E" w:rsidP="00C85F7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1"/>
  </w:tbl>
  <w:p w14:paraId="50D4B1B9" w14:textId="77777777" w:rsidR="00C85F7E" w:rsidRDefault="00C85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E48"/>
    <w:multiLevelType w:val="hybridMultilevel"/>
    <w:tmpl w:val="115E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13B3"/>
    <w:multiLevelType w:val="hybridMultilevel"/>
    <w:tmpl w:val="DF6A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24128">
    <w:abstractNumId w:val="1"/>
  </w:num>
  <w:num w:numId="2" w16cid:durableId="172571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0FB"/>
    <w:rsid w:val="001B60D7"/>
    <w:rsid w:val="00281882"/>
    <w:rsid w:val="00350764"/>
    <w:rsid w:val="00455C6E"/>
    <w:rsid w:val="006140FB"/>
    <w:rsid w:val="006461C6"/>
    <w:rsid w:val="00825179"/>
    <w:rsid w:val="00B07B80"/>
    <w:rsid w:val="00BA7618"/>
    <w:rsid w:val="00C85F7E"/>
    <w:rsid w:val="00D47F01"/>
    <w:rsid w:val="00D71840"/>
    <w:rsid w:val="00DC7652"/>
    <w:rsid w:val="00F95539"/>
    <w:rsid w:val="00F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48D63"/>
  <w15:docId w15:val="{E647E811-9F53-4956-BA77-0DAC17CA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paragraph" w:styleId="Heading1">
    <w:name w:val="heading 1"/>
    <w:basedOn w:val="Normal"/>
    <w:next w:val="Normal"/>
    <w:link w:val="Heading1Char"/>
    <w:rsid w:val="00C85F7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F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C85F7E"/>
  </w:style>
  <w:style w:type="paragraph" w:styleId="Footer">
    <w:name w:val="footer"/>
    <w:basedOn w:val="Normal"/>
    <w:link w:val="FooterChar"/>
    <w:unhideWhenUsed/>
    <w:rsid w:val="00C85F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rsid w:val="00C85F7E"/>
  </w:style>
  <w:style w:type="character" w:styleId="Hyperlink">
    <w:name w:val="Hyperlink"/>
    <w:basedOn w:val="DefaultParagraphFont"/>
    <w:unhideWhenUsed/>
    <w:rsid w:val="00C85F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85F7E"/>
    <w:rPr>
      <w:rFonts w:ascii="Times New Roman" w:eastAsia="Times New Roman" w:hAnsi="Times New Roman" w:cs="Times New Roman"/>
      <w:b/>
      <w:sz w:val="48"/>
      <w:szCs w:val="48"/>
      <w:lang w:val="uz-Cyrl-UZ"/>
    </w:rPr>
  </w:style>
  <w:style w:type="character" w:customStyle="1" w:styleId="bold">
    <w:name w:val="_bold"/>
    <w:basedOn w:val="DefaultParagraphFont"/>
    <w:rsid w:val="00C85F7E"/>
  </w:style>
  <w:style w:type="table" w:styleId="TableGrid">
    <w:name w:val="Table Grid"/>
    <w:basedOn w:val="TableNormal"/>
    <w:uiPriority w:val="39"/>
    <w:rsid w:val="00C8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7E"/>
    <w:rPr>
      <w:rFonts w:ascii="Tahoma" w:eastAsia="Times New Roman" w:hAnsi="Tahoma" w:cs="Tahoma"/>
      <w:sz w:val="16"/>
      <w:szCs w:val="16"/>
      <w:lang w:val="uz-Cyrl-UZ"/>
    </w:rPr>
  </w:style>
  <w:style w:type="paragraph" w:styleId="ListParagraph">
    <w:name w:val="List Paragraph"/>
    <w:basedOn w:val="Normal"/>
    <w:uiPriority w:val="34"/>
    <w:qFormat/>
    <w:rsid w:val="00D7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7</cp:revision>
  <dcterms:created xsi:type="dcterms:W3CDTF">2023-04-26T14:59:00Z</dcterms:created>
  <dcterms:modified xsi:type="dcterms:W3CDTF">2023-09-19T15:50:00Z</dcterms:modified>
</cp:coreProperties>
</file>